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970" w:rsidRDefault="0069307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2"/>
          <w:szCs w:val="32"/>
        </w:rPr>
      </w:pPr>
      <w:r>
        <w:rPr>
          <w:rFonts w:ascii="Calibri" w:eastAsia="Calibri" w:hAnsi="Calibri" w:cs="Calibri"/>
          <w:b/>
          <w:sz w:val="32"/>
          <w:szCs w:val="32"/>
        </w:rPr>
        <w:t xml:space="preserve">GOBIERNO DEL ESTADO DE GUANAJUATO COMITÉ DE ADQUISICIONES, ARRENDAMIENTOS Y CONTRATACIÓN DE SERVICIOS DE LA ADMINISTRACIÓN PÚBLICA ESTATAL </w:t>
      </w:r>
    </w:p>
    <w:p w:rsidR="009C0970" w:rsidRDefault="009C0970">
      <w:pPr>
        <w:pStyle w:val="Ttulo1"/>
        <w:pBdr>
          <w:top w:val="single" w:sz="36" w:space="1" w:color="000000"/>
          <w:left w:val="single" w:sz="36" w:space="4" w:color="000000"/>
          <w:bottom w:val="single" w:sz="36" w:space="1" w:color="000000"/>
          <w:right w:val="single" w:sz="36" w:space="4" w:color="000000"/>
        </w:pBdr>
        <w:tabs>
          <w:tab w:val="left" w:pos="2268"/>
        </w:tabs>
        <w:ind w:left="2268" w:hanging="2268"/>
        <w:jc w:val="center"/>
        <w:rPr>
          <w:rFonts w:ascii="Calibri" w:eastAsia="Calibri" w:hAnsi="Calibri" w:cs="Calibri"/>
          <w:b/>
          <w:sz w:val="32"/>
          <w:szCs w:val="32"/>
        </w:rPr>
      </w:pPr>
    </w:p>
    <w:p w:rsidR="009C0970" w:rsidRDefault="0069307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2"/>
          <w:szCs w:val="32"/>
        </w:rPr>
      </w:pPr>
      <w:r>
        <w:rPr>
          <w:rFonts w:ascii="Calibri" w:eastAsia="Calibri" w:hAnsi="Calibri" w:cs="Calibri"/>
          <w:b/>
          <w:sz w:val="32"/>
          <w:szCs w:val="32"/>
        </w:rPr>
        <w:t xml:space="preserve">CONVOCATORIA A LA LICITACIÓN PÚBLICA INTERNACIONAL BAJO LA COBERTURA DE TRATADOS, PRESENCIAL </w:t>
      </w:r>
    </w:p>
    <w:p w:rsidR="009C0970" w:rsidRDefault="0069307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color w:val="000000"/>
          <w:sz w:val="32"/>
          <w:szCs w:val="32"/>
        </w:rPr>
      </w:pPr>
      <w:r>
        <w:rPr>
          <w:rFonts w:ascii="Calibri" w:eastAsia="Calibri" w:hAnsi="Calibri" w:cs="Calibri"/>
          <w:b/>
          <w:sz w:val="32"/>
          <w:szCs w:val="32"/>
        </w:rPr>
        <w:t>40004001-</w:t>
      </w:r>
      <w:r w:rsidR="007A5E4D">
        <w:rPr>
          <w:rFonts w:ascii="Calibri" w:eastAsia="Calibri" w:hAnsi="Calibri" w:cs="Calibri"/>
          <w:b/>
          <w:sz w:val="32"/>
          <w:szCs w:val="32"/>
        </w:rPr>
        <w:t>011</w:t>
      </w:r>
      <w:r>
        <w:rPr>
          <w:rFonts w:ascii="Calibri" w:eastAsia="Calibri" w:hAnsi="Calibri" w:cs="Calibri"/>
          <w:b/>
          <w:sz w:val="32"/>
          <w:szCs w:val="32"/>
        </w:rPr>
        <w:t>-2</w:t>
      </w:r>
      <w:r w:rsidR="00EC0CD6">
        <w:rPr>
          <w:rFonts w:ascii="Calibri" w:eastAsia="Calibri" w:hAnsi="Calibri" w:cs="Calibri"/>
          <w:b/>
          <w:sz w:val="32"/>
          <w:szCs w:val="32"/>
        </w:rPr>
        <w:t>1</w:t>
      </w:r>
      <w:r>
        <w:rPr>
          <w:rFonts w:ascii="Calibri" w:eastAsia="Calibri" w:hAnsi="Calibri" w:cs="Calibri"/>
          <w:b/>
          <w:sz w:val="32"/>
          <w:szCs w:val="32"/>
        </w:rPr>
        <w:t xml:space="preserve"> PARA LA ADQUISICIÓN DE EQUIPO</w:t>
      </w:r>
      <w:r w:rsidR="00EC0CD6">
        <w:rPr>
          <w:rFonts w:ascii="Calibri" w:eastAsia="Calibri" w:hAnsi="Calibri" w:cs="Calibri"/>
          <w:b/>
          <w:sz w:val="32"/>
          <w:szCs w:val="32"/>
        </w:rPr>
        <w:t xml:space="preserve"> E INSTRUMENTAL</w:t>
      </w:r>
      <w:r>
        <w:rPr>
          <w:rFonts w:ascii="Calibri" w:eastAsia="Calibri" w:hAnsi="Calibri" w:cs="Calibri"/>
          <w:b/>
          <w:sz w:val="32"/>
          <w:szCs w:val="32"/>
        </w:rPr>
        <w:t xml:space="preserve"> MÉDICO Y DE LABORATORIO</w:t>
      </w:r>
    </w:p>
    <w:p w:rsidR="009C0970" w:rsidRDefault="009C0970">
      <w:pPr>
        <w:jc w:val="both"/>
        <w:rPr>
          <w:rFonts w:ascii="Calibri" w:eastAsia="Calibri" w:hAnsi="Calibri" w:cs="Calibri"/>
          <w:sz w:val="22"/>
          <w:szCs w:val="22"/>
        </w:rPr>
      </w:pPr>
    </w:p>
    <w:p w:rsidR="009C0970" w:rsidRDefault="00731C95">
      <w:pPr>
        <w:pStyle w:val="Ttulo3"/>
        <w:shd w:val="clear" w:color="auto" w:fill="BFBFBF"/>
        <w:rPr>
          <w:rFonts w:ascii="Calibri" w:eastAsia="Calibri" w:hAnsi="Calibri" w:cs="Calibri"/>
        </w:rPr>
      </w:pPr>
      <w:r>
        <w:rPr>
          <w:rFonts w:ascii="Calibri" w:eastAsia="Calibri" w:hAnsi="Calibri" w:cs="Calibri"/>
        </w:rPr>
        <w:t>Instituto de Salud Pública del Estado de Guanajuato e Instituto Tecnológico Superior del Sur de Guanajuato</w:t>
      </w:r>
    </w:p>
    <w:p w:rsidR="009C0970" w:rsidRDefault="009C0970">
      <w:pPr>
        <w:jc w:val="both"/>
        <w:rPr>
          <w:rFonts w:ascii="Calibri" w:eastAsia="Calibri" w:hAnsi="Calibri" w:cs="Calibri"/>
          <w:sz w:val="28"/>
          <w:szCs w:val="28"/>
        </w:rPr>
      </w:pPr>
    </w:p>
    <w:p w:rsidR="009C0970" w:rsidRDefault="0069307D">
      <w:pPr>
        <w:jc w:val="both"/>
        <w:rPr>
          <w:rFonts w:ascii="Calibri" w:eastAsia="Calibri" w:hAnsi="Calibri" w:cs="Calibri"/>
          <w:sz w:val="22"/>
          <w:szCs w:val="22"/>
        </w:rPr>
      </w:pPr>
      <w:r>
        <w:rPr>
          <w:rFonts w:ascii="Calibri" w:eastAsia="Calibri" w:hAnsi="Calibri" w:cs="Calibri"/>
          <w:b/>
          <w:sz w:val="22"/>
          <w:szCs w:val="22"/>
        </w:rPr>
        <w:t xml:space="preserve">Nombre de la Licitación: </w:t>
      </w:r>
      <w:r>
        <w:rPr>
          <w:rFonts w:ascii="Calibri" w:eastAsia="Calibri" w:hAnsi="Calibri" w:cs="Calibri"/>
          <w:sz w:val="22"/>
          <w:szCs w:val="22"/>
        </w:rPr>
        <w:t>Licitación Pública Internacional Bajo la Cobertura de Tratados, Presencial 40004001-</w:t>
      </w:r>
      <w:r w:rsidR="007A5E4D">
        <w:rPr>
          <w:rFonts w:ascii="Calibri" w:eastAsia="Calibri" w:hAnsi="Calibri" w:cs="Calibri"/>
          <w:sz w:val="22"/>
          <w:szCs w:val="22"/>
        </w:rPr>
        <w:t>011</w:t>
      </w:r>
      <w:r>
        <w:rPr>
          <w:rFonts w:ascii="Calibri" w:eastAsia="Calibri" w:hAnsi="Calibri" w:cs="Calibri"/>
          <w:sz w:val="22"/>
          <w:szCs w:val="22"/>
        </w:rPr>
        <w:t>-2</w:t>
      </w:r>
      <w:r w:rsidR="007A5E4D">
        <w:rPr>
          <w:rFonts w:ascii="Calibri" w:eastAsia="Calibri" w:hAnsi="Calibri" w:cs="Calibri"/>
          <w:sz w:val="22"/>
          <w:szCs w:val="22"/>
        </w:rPr>
        <w:t>1</w:t>
      </w:r>
      <w:r>
        <w:rPr>
          <w:rFonts w:ascii="Calibri" w:eastAsia="Calibri" w:hAnsi="Calibri" w:cs="Calibri"/>
          <w:sz w:val="22"/>
          <w:szCs w:val="22"/>
        </w:rPr>
        <w:t xml:space="preserve"> para la Adquisición de Equipo</w:t>
      </w:r>
      <w:r w:rsidR="00EF60BA">
        <w:rPr>
          <w:rFonts w:ascii="Calibri" w:eastAsia="Calibri" w:hAnsi="Calibri" w:cs="Calibri"/>
          <w:sz w:val="22"/>
          <w:szCs w:val="22"/>
        </w:rPr>
        <w:t xml:space="preserve"> e Instrumental </w:t>
      </w:r>
      <w:r>
        <w:rPr>
          <w:rFonts w:ascii="Calibri" w:eastAsia="Calibri" w:hAnsi="Calibri" w:cs="Calibri"/>
          <w:sz w:val="22"/>
          <w:szCs w:val="22"/>
        </w:rPr>
        <w:t>Médico y de Laboratorio.</w:t>
      </w:r>
    </w:p>
    <w:p w:rsidR="009C0970" w:rsidRDefault="0069307D">
      <w:pPr>
        <w:tabs>
          <w:tab w:val="left" w:pos="708"/>
          <w:tab w:val="left" w:pos="2041"/>
        </w:tabs>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p>
    <w:p w:rsidR="009C0970" w:rsidRDefault="0069307D">
      <w:pPr>
        <w:jc w:val="both"/>
        <w:rPr>
          <w:rFonts w:ascii="Calibri" w:eastAsia="Calibri" w:hAnsi="Calibri" w:cs="Calibri"/>
          <w:sz w:val="22"/>
          <w:szCs w:val="22"/>
        </w:rPr>
      </w:pPr>
      <w:r>
        <w:rPr>
          <w:rFonts w:ascii="Calibri" w:eastAsia="Calibri" w:hAnsi="Calibri" w:cs="Calibri"/>
          <w:b/>
          <w:sz w:val="22"/>
          <w:szCs w:val="22"/>
        </w:rPr>
        <w:t xml:space="preserve">Dependencia convocante: </w:t>
      </w:r>
      <w:r>
        <w:rPr>
          <w:rFonts w:ascii="Calibri" w:eastAsia="Calibri" w:hAnsi="Calibri" w:cs="Calibri"/>
          <w:sz w:val="22"/>
          <w:szCs w:val="22"/>
        </w:rPr>
        <w:t>Secretaría de Finanzas, Inversión y Administración por conducto de la Dirección General de Recursos Materiales, Servicios Generales y Catastro.</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sz w:val="22"/>
          <w:szCs w:val="22"/>
        </w:rPr>
      </w:pPr>
      <w:r>
        <w:rPr>
          <w:rFonts w:ascii="Calibri" w:eastAsia="Calibri" w:hAnsi="Calibri" w:cs="Calibri"/>
          <w:b/>
          <w:sz w:val="22"/>
          <w:szCs w:val="22"/>
        </w:rPr>
        <w:t xml:space="preserve">Domicilio: </w:t>
      </w:r>
      <w:r>
        <w:rPr>
          <w:rFonts w:ascii="Calibri" w:eastAsia="Calibri" w:hAnsi="Calibri" w:cs="Calibri"/>
          <w:sz w:val="22"/>
          <w:szCs w:val="22"/>
        </w:rPr>
        <w:t xml:space="preserve">Carretera Guanajuato – Juventino Rosas Km 9.5, Colonia Yerbabuena, C.P. 36250,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sz w:val="22"/>
          <w:szCs w:val="22"/>
        </w:rPr>
      </w:pPr>
      <w:r>
        <w:rPr>
          <w:rFonts w:ascii="Calibri" w:eastAsia="Calibri" w:hAnsi="Calibri" w:cs="Calibri"/>
          <w:b/>
          <w:sz w:val="22"/>
          <w:szCs w:val="22"/>
        </w:rPr>
        <w:t>Dependencia o entidad solicitante y administrador del Contrato:</w:t>
      </w:r>
      <w:r>
        <w:rPr>
          <w:rFonts w:ascii="Calibri" w:eastAsia="Calibri" w:hAnsi="Calibri" w:cs="Calibri"/>
          <w:sz w:val="22"/>
          <w:szCs w:val="22"/>
        </w:rPr>
        <w:t xml:space="preserve"> </w:t>
      </w:r>
      <w:r w:rsidR="00EF60BA" w:rsidRPr="00F14456">
        <w:rPr>
          <w:rFonts w:ascii="Calibri" w:eastAsia="Calibri" w:hAnsi="Calibri" w:cs="Calibri"/>
          <w:sz w:val="22"/>
          <w:szCs w:val="22"/>
        </w:rPr>
        <w:t>Instituto de Salud Pública del Estado de Guanajuato</w:t>
      </w:r>
      <w:r w:rsidR="0034697E">
        <w:rPr>
          <w:rFonts w:ascii="Calibri" w:eastAsia="Calibri" w:hAnsi="Calibri" w:cs="Calibri"/>
          <w:sz w:val="22"/>
          <w:szCs w:val="22"/>
        </w:rPr>
        <w:t xml:space="preserve"> (ISAPEG)</w:t>
      </w:r>
      <w:r w:rsidR="00676E2E">
        <w:rPr>
          <w:rFonts w:ascii="Calibri" w:eastAsia="Calibri" w:hAnsi="Calibri" w:cs="Calibri"/>
          <w:sz w:val="22"/>
          <w:szCs w:val="22"/>
        </w:rPr>
        <w:t xml:space="preserve"> e</w:t>
      </w:r>
      <w:r w:rsidR="00EF60BA" w:rsidRPr="00F14456">
        <w:rPr>
          <w:rFonts w:ascii="Calibri" w:eastAsia="Calibri" w:hAnsi="Calibri" w:cs="Calibri"/>
          <w:sz w:val="22"/>
          <w:szCs w:val="22"/>
        </w:rPr>
        <w:t xml:space="preserve"> Instituto Tecnológico Superior </w:t>
      </w:r>
      <w:r>
        <w:rPr>
          <w:rFonts w:ascii="Calibri" w:eastAsia="Calibri" w:hAnsi="Calibri" w:cs="Calibri"/>
          <w:sz w:val="22"/>
          <w:szCs w:val="22"/>
        </w:rPr>
        <w:t>del Sur de Guanajuato</w:t>
      </w:r>
      <w:r w:rsidR="0034697E">
        <w:rPr>
          <w:rFonts w:ascii="Calibri" w:eastAsia="Calibri" w:hAnsi="Calibri" w:cs="Calibri"/>
          <w:sz w:val="22"/>
          <w:szCs w:val="22"/>
        </w:rPr>
        <w:t xml:space="preserve"> (ITSUR)</w:t>
      </w:r>
      <w:r w:rsidR="00EF60BA">
        <w:rPr>
          <w:rFonts w:ascii="Calibri" w:eastAsia="Calibri" w:hAnsi="Calibri" w:cs="Calibri"/>
          <w:sz w:val="22"/>
          <w:szCs w:val="22"/>
        </w:rPr>
        <w:t>.</w:t>
      </w:r>
    </w:p>
    <w:p w:rsidR="00EF60BA" w:rsidRDefault="00EF60BA">
      <w:pPr>
        <w:jc w:val="both"/>
        <w:rPr>
          <w:rFonts w:ascii="Calibri" w:eastAsia="Calibri" w:hAnsi="Calibri" w:cs="Calibri"/>
          <w:b/>
          <w:sz w:val="22"/>
          <w:szCs w:val="22"/>
        </w:rPr>
      </w:pPr>
    </w:p>
    <w:p w:rsidR="009C0970" w:rsidRDefault="0069307D">
      <w:pPr>
        <w:jc w:val="both"/>
        <w:rPr>
          <w:rFonts w:ascii="Calibri" w:eastAsia="Calibri" w:hAnsi="Calibri" w:cs="Calibri"/>
          <w:sz w:val="22"/>
          <w:szCs w:val="22"/>
        </w:rPr>
      </w:pPr>
      <w:r>
        <w:rPr>
          <w:rFonts w:ascii="Calibri" w:eastAsia="Calibri" w:hAnsi="Calibri" w:cs="Calibri"/>
          <w:b/>
          <w:sz w:val="22"/>
          <w:szCs w:val="22"/>
        </w:rPr>
        <w:t xml:space="preserve">Ley: </w:t>
      </w:r>
      <w:r>
        <w:rPr>
          <w:rFonts w:ascii="Calibri" w:eastAsia="Calibri" w:hAnsi="Calibri" w:cs="Calibri"/>
          <w:sz w:val="22"/>
          <w:szCs w:val="22"/>
        </w:rPr>
        <w:t>Ley de Adquisiciones, Arrendamientos y Servicios del Sector Público.</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Ley de Adquisiciones, Arrendamientos y Servicios del Sector Público.</w:t>
      </w:r>
    </w:p>
    <w:p w:rsidR="009C0970" w:rsidRDefault="009C0970">
      <w:pPr>
        <w:jc w:val="both"/>
        <w:rPr>
          <w:rFonts w:ascii="Calibri" w:eastAsia="Calibri" w:hAnsi="Calibri" w:cs="Calibri"/>
          <w:b/>
          <w:sz w:val="22"/>
          <w:szCs w:val="22"/>
        </w:rPr>
      </w:pPr>
    </w:p>
    <w:p w:rsidR="009C0970" w:rsidRDefault="0069307D">
      <w:pPr>
        <w:jc w:val="both"/>
        <w:rPr>
          <w:rFonts w:ascii="Calibri" w:eastAsia="Calibri" w:hAnsi="Calibri" w:cs="Calibri"/>
          <w:sz w:val="22"/>
          <w:szCs w:val="22"/>
        </w:rPr>
      </w:pPr>
      <w:r>
        <w:rPr>
          <w:rFonts w:ascii="Calibri" w:eastAsia="Calibri" w:hAnsi="Calibri" w:cs="Calibri"/>
          <w:b/>
          <w:sz w:val="22"/>
          <w:szCs w:val="22"/>
        </w:rPr>
        <w:t xml:space="preserve">Carácter de la Licitación: </w:t>
      </w:r>
      <w:r>
        <w:rPr>
          <w:rFonts w:ascii="Calibri" w:eastAsia="Calibri" w:hAnsi="Calibri" w:cs="Calibri"/>
          <w:sz w:val="22"/>
          <w:szCs w:val="22"/>
        </w:rPr>
        <w:t>Internacional bajo la cobertura de tratados, de conformidad al artículo 28, fracción II de la Ley.</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sz w:val="22"/>
          <w:szCs w:val="22"/>
        </w:rPr>
      </w:pPr>
      <w:r>
        <w:rPr>
          <w:rFonts w:ascii="Calibri" w:eastAsia="Calibri" w:hAnsi="Calibri" w:cs="Calibri"/>
          <w:b/>
          <w:sz w:val="22"/>
          <w:szCs w:val="22"/>
        </w:rPr>
        <w:t xml:space="preserve">Medio: </w:t>
      </w:r>
      <w:r>
        <w:rPr>
          <w:rFonts w:ascii="Calibri" w:eastAsia="Calibri" w:hAnsi="Calibri" w:cs="Calibri"/>
          <w:sz w:val="22"/>
          <w:szCs w:val="22"/>
        </w:rPr>
        <w:t>Presencial,</w:t>
      </w:r>
      <w:r>
        <w:rPr>
          <w:rFonts w:ascii="Calibri" w:eastAsia="Calibri" w:hAnsi="Calibri" w:cs="Calibri"/>
          <w:b/>
          <w:sz w:val="22"/>
          <w:szCs w:val="22"/>
        </w:rPr>
        <w:t xml:space="preserve"> </w:t>
      </w:r>
      <w:r>
        <w:rPr>
          <w:rFonts w:ascii="Calibri" w:eastAsia="Calibri" w:hAnsi="Calibri" w:cs="Calibri"/>
          <w:sz w:val="22"/>
          <w:szCs w:val="22"/>
        </w:rPr>
        <w:t>de conformidad al artículo 26 Bis, fracción I de la Ley.</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sz w:val="22"/>
          <w:szCs w:val="22"/>
        </w:rPr>
      </w:pPr>
      <w:r>
        <w:rPr>
          <w:rFonts w:ascii="Calibri" w:eastAsia="Calibri" w:hAnsi="Calibri" w:cs="Calibri"/>
          <w:b/>
          <w:sz w:val="22"/>
          <w:szCs w:val="22"/>
        </w:rPr>
        <w:t xml:space="preserve">Número de identificación de la convocatoria, asignado por </w:t>
      </w:r>
      <w:proofErr w:type="spellStart"/>
      <w:r>
        <w:rPr>
          <w:rFonts w:ascii="Calibri" w:eastAsia="Calibri" w:hAnsi="Calibri" w:cs="Calibri"/>
          <w:b/>
          <w:sz w:val="22"/>
          <w:szCs w:val="22"/>
        </w:rPr>
        <w:t>CompraNet</w:t>
      </w:r>
      <w:proofErr w:type="spellEnd"/>
      <w:r>
        <w:rPr>
          <w:rFonts w:ascii="Calibri" w:eastAsia="Calibri" w:hAnsi="Calibri" w:cs="Calibri"/>
          <w:sz w:val="22"/>
          <w:szCs w:val="22"/>
        </w:rPr>
        <w:t xml:space="preserve">: </w:t>
      </w:r>
      <w:r w:rsidRPr="007F4390">
        <w:rPr>
          <w:rFonts w:ascii="Calibri" w:eastAsia="Calibri" w:hAnsi="Calibri" w:cs="Calibri"/>
          <w:sz w:val="22"/>
          <w:szCs w:val="22"/>
        </w:rPr>
        <w:t xml:space="preserve">expediente </w:t>
      </w:r>
      <w:r w:rsidR="007F4390" w:rsidRPr="007F4390">
        <w:rPr>
          <w:rFonts w:ascii="Calibri" w:eastAsia="Calibri" w:hAnsi="Calibri" w:cs="Calibri"/>
          <w:sz w:val="22"/>
          <w:szCs w:val="22"/>
        </w:rPr>
        <w:t>2342384</w:t>
      </w:r>
      <w:r w:rsidRPr="007F4390">
        <w:rPr>
          <w:rFonts w:ascii="Calibri" w:eastAsia="Calibri" w:hAnsi="Calibri" w:cs="Calibri"/>
          <w:sz w:val="22"/>
          <w:szCs w:val="22"/>
        </w:rPr>
        <w:t>.</w:t>
      </w:r>
    </w:p>
    <w:p w:rsidR="009C0970" w:rsidRDefault="009C0970">
      <w:pPr>
        <w:jc w:val="both"/>
        <w:rPr>
          <w:rFonts w:ascii="Arial" w:eastAsia="Arial" w:hAnsi="Arial" w:cs="Arial"/>
          <w:color w:val="263238"/>
          <w:sz w:val="20"/>
          <w:szCs w:val="20"/>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sidRPr="00676E2E">
        <w:rPr>
          <w:rFonts w:ascii="Calibri" w:eastAsia="Calibri" w:hAnsi="Calibri" w:cs="Calibri"/>
          <w:color w:val="000000"/>
          <w:sz w:val="22"/>
          <w:szCs w:val="22"/>
        </w:rPr>
        <w:t>La convocante señala que se pagará con recursos del ejercicio fiscal 2021.</w:t>
      </w:r>
    </w:p>
    <w:p w:rsidR="009C0970" w:rsidRDefault="009C0970">
      <w:pPr>
        <w:pBdr>
          <w:top w:val="nil"/>
          <w:left w:val="nil"/>
          <w:bottom w:val="nil"/>
          <w:right w:val="nil"/>
          <w:between w:val="nil"/>
        </w:pBdr>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Idioma de presentación de las proposiciones:</w:t>
      </w:r>
      <w:r>
        <w:rPr>
          <w:rFonts w:ascii="Calibri" w:eastAsia="Calibri" w:hAnsi="Calibri" w:cs="Calibri"/>
          <w:color w:val="000000"/>
          <w:sz w:val="22"/>
          <w:szCs w:val="22"/>
        </w:rPr>
        <w:t xml:space="preserve"> La presentación de las propuestas invariablemente deberá ser en idioma español, en caso de presentarse alguna información adicional, esta podrá presentarse en otro idioma, pero deberá acompañarse de una traducción simple al español.</w:t>
      </w:r>
    </w:p>
    <w:p w:rsidR="0034697E" w:rsidRDefault="0034697E">
      <w:pPr>
        <w:pBdr>
          <w:top w:val="nil"/>
          <w:left w:val="nil"/>
          <w:bottom w:val="nil"/>
          <w:right w:val="nil"/>
          <w:between w:val="nil"/>
        </w:pBdr>
        <w:jc w:val="both"/>
        <w:rPr>
          <w:rFonts w:ascii="Calibri" w:eastAsia="Calibri" w:hAnsi="Calibri" w:cs="Calibri"/>
          <w:color w:val="000000"/>
          <w:sz w:val="22"/>
          <w:szCs w:val="22"/>
        </w:rPr>
      </w:pPr>
    </w:p>
    <w:p w:rsidR="0034697E" w:rsidRPr="0034697E" w:rsidRDefault="0034697E">
      <w:pPr>
        <w:pBdr>
          <w:top w:val="nil"/>
          <w:left w:val="nil"/>
          <w:bottom w:val="nil"/>
          <w:right w:val="nil"/>
          <w:between w:val="nil"/>
        </w:pBdr>
        <w:jc w:val="both"/>
        <w:rPr>
          <w:rFonts w:ascii="Calibri" w:eastAsia="Calibri" w:hAnsi="Calibri" w:cs="Calibri"/>
          <w:b/>
          <w:color w:val="000000"/>
          <w:sz w:val="22"/>
          <w:szCs w:val="22"/>
        </w:rPr>
      </w:pPr>
      <w:r w:rsidRPr="0034697E">
        <w:rPr>
          <w:rFonts w:ascii="Calibri" w:eastAsia="Calibri" w:hAnsi="Calibri" w:cs="Calibri"/>
          <w:b/>
          <w:color w:val="000000"/>
          <w:sz w:val="22"/>
          <w:szCs w:val="22"/>
        </w:rPr>
        <w:t>ASTM</w:t>
      </w:r>
      <w:r>
        <w:rPr>
          <w:rFonts w:ascii="Calibri" w:eastAsia="Calibri" w:hAnsi="Calibri" w:cs="Calibri"/>
          <w:b/>
          <w:color w:val="000000"/>
          <w:sz w:val="22"/>
          <w:szCs w:val="22"/>
        </w:rPr>
        <w:t xml:space="preserve">: </w:t>
      </w:r>
      <w:r w:rsidRPr="0034697E">
        <w:rPr>
          <w:rFonts w:ascii="Calibri" w:eastAsia="Calibri" w:hAnsi="Calibri" w:cs="Calibri"/>
          <w:color w:val="000000"/>
          <w:sz w:val="22"/>
          <w:szCs w:val="22"/>
        </w:rPr>
        <w:t xml:space="preserve">American </w:t>
      </w:r>
      <w:proofErr w:type="spellStart"/>
      <w:r w:rsidRPr="0034697E">
        <w:rPr>
          <w:rFonts w:ascii="Calibri" w:eastAsia="Calibri" w:hAnsi="Calibri" w:cs="Calibri"/>
          <w:color w:val="000000"/>
          <w:sz w:val="22"/>
          <w:szCs w:val="22"/>
        </w:rPr>
        <w:t>Society</w:t>
      </w:r>
      <w:proofErr w:type="spellEnd"/>
      <w:r w:rsidRPr="0034697E">
        <w:rPr>
          <w:rFonts w:ascii="Calibri" w:eastAsia="Calibri" w:hAnsi="Calibri" w:cs="Calibri"/>
          <w:color w:val="000000"/>
          <w:sz w:val="22"/>
          <w:szCs w:val="22"/>
        </w:rPr>
        <w:t xml:space="preserve"> </w:t>
      </w:r>
      <w:proofErr w:type="spellStart"/>
      <w:r w:rsidRPr="0034697E">
        <w:rPr>
          <w:rFonts w:ascii="Calibri" w:eastAsia="Calibri" w:hAnsi="Calibri" w:cs="Calibri"/>
          <w:color w:val="000000"/>
          <w:sz w:val="22"/>
          <w:szCs w:val="22"/>
        </w:rPr>
        <w:t>for</w:t>
      </w:r>
      <w:proofErr w:type="spellEnd"/>
      <w:r w:rsidRPr="0034697E">
        <w:rPr>
          <w:rFonts w:ascii="Calibri" w:eastAsia="Calibri" w:hAnsi="Calibri" w:cs="Calibri"/>
          <w:color w:val="000000"/>
          <w:sz w:val="22"/>
          <w:szCs w:val="22"/>
        </w:rPr>
        <w:t xml:space="preserve"> </w:t>
      </w:r>
      <w:proofErr w:type="spellStart"/>
      <w:r w:rsidRPr="0034697E">
        <w:rPr>
          <w:rFonts w:ascii="Calibri" w:eastAsia="Calibri" w:hAnsi="Calibri" w:cs="Calibri"/>
          <w:color w:val="000000"/>
          <w:sz w:val="22"/>
          <w:szCs w:val="22"/>
        </w:rPr>
        <w:t>Testing</w:t>
      </w:r>
      <w:proofErr w:type="spellEnd"/>
      <w:r w:rsidRPr="0034697E">
        <w:rPr>
          <w:rFonts w:ascii="Calibri" w:eastAsia="Calibri" w:hAnsi="Calibri" w:cs="Calibri"/>
          <w:color w:val="000000"/>
          <w:sz w:val="22"/>
          <w:szCs w:val="22"/>
        </w:rPr>
        <w:t xml:space="preserve"> and </w:t>
      </w:r>
      <w:proofErr w:type="spellStart"/>
      <w:r w:rsidRPr="0034697E">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w:t>
      </w:r>
      <w:r w:rsidRPr="0034697E">
        <w:rPr>
          <w:rFonts w:ascii="Calibri" w:eastAsia="Calibri" w:hAnsi="Calibri" w:cs="Calibri"/>
          <w:color w:val="000000"/>
          <w:sz w:val="22"/>
          <w:szCs w:val="22"/>
        </w:rPr>
        <w:t>Sociedad Americana para Pruebas y Materiales</w:t>
      </w:r>
      <w:r>
        <w:rPr>
          <w:rFonts w:ascii="Calibri" w:eastAsia="Calibri" w:hAnsi="Calibri" w:cs="Calibri"/>
          <w:color w:val="000000"/>
          <w:sz w:val="22"/>
          <w:szCs w:val="22"/>
        </w:rPr>
        <w:t>).</w:t>
      </w:r>
    </w:p>
    <w:p w:rsidR="009C0970" w:rsidRDefault="009C0970">
      <w:pPr>
        <w:jc w:val="center"/>
        <w:rPr>
          <w:rFonts w:ascii="Calibri" w:eastAsia="Calibri" w:hAnsi="Calibri" w:cs="Calibri"/>
          <w:b/>
          <w:sz w:val="28"/>
          <w:szCs w:val="28"/>
        </w:rPr>
      </w:pPr>
    </w:p>
    <w:p w:rsidR="009C0970" w:rsidRDefault="0069307D">
      <w:pPr>
        <w:jc w:val="center"/>
        <w:rPr>
          <w:rFonts w:ascii="Calibri" w:eastAsia="Calibri" w:hAnsi="Calibri" w:cs="Calibri"/>
          <w:b/>
          <w:sz w:val="28"/>
          <w:szCs w:val="28"/>
        </w:rPr>
      </w:pPr>
      <w:r>
        <w:rPr>
          <w:rFonts w:ascii="Calibri" w:eastAsia="Calibri" w:hAnsi="Calibri" w:cs="Calibri"/>
          <w:b/>
          <w:sz w:val="28"/>
          <w:szCs w:val="28"/>
        </w:rPr>
        <w:t>Convocatoria a la Licitación Pública</w:t>
      </w:r>
    </w:p>
    <w:p w:rsidR="009C0970" w:rsidRDefault="009C0970">
      <w:pPr>
        <w:jc w:val="both"/>
        <w:rPr>
          <w:rFonts w:ascii="Calibri" w:eastAsia="Calibri" w:hAnsi="Calibri" w:cs="Calibri"/>
          <w:b/>
          <w:sz w:val="22"/>
          <w:szCs w:val="22"/>
        </w:rPr>
      </w:pPr>
    </w:p>
    <w:p w:rsidR="009C0970" w:rsidRDefault="0069307D">
      <w:pPr>
        <w:pStyle w:val="Ttulo2"/>
        <w:jc w:val="both"/>
        <w:rPr>
          <w:rFonts w:ascii="Calibri" w:eastAsia="Calibri" w:hAnsi="Calibri" w:cs="Calibri"/>
          <w:b w:val="0"/>
          <w:sz w:val="22"/>
          <w:szCs w:val="22"/>
        </w:rPr>
      </w:pPr>
      <w:r>
        <w:rPr>
          <w:rFonts w:ascii="Calibri" w:eastAsia="Calibri" w:hAnsi="Calibri" w:cs="Calibri"/>
          <w:b w:val="0"/>
          <w:sz w:val="22"/>
          <w:szCs w:val="22"/>
        </w:rPr>
        <w:t>El Gobierno del Estado de Guanajuato, a través del Comité de Adquisiciones, Arrendamientos y Contratación de Servicios de la Administración Pública Estatal,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Licitación Pública Internacional Bajo la Cobertura de Tratados, Presencial 40004001-</w:t>
      </w:r>
      <w:r w:rsidR="007A5E4D">
        <w:rPr>
          <w:rFonts w:ascii="Calibri" w:eastAsia="Calibri" w:hAnsi="Calibri" w:cs="Calibri"/>
          <w:b w:val="0"/>
          <w:sz w:val="22"/>
          <w:szCs w:val="22"/>
        </w:rPr>
        <w:t>011</w:t>
      </w:r>
      <w:r>
        <w:rPr>
          <w:rFonts w:ascii="Calibri" w:eastAsia="Calibri" w:hAnsi="Calibri" w:cs="Calibri"/>
          <w:b w:val="0"/>
          <w:sz w:val="22"/>
          <w:szCs w:val="22"/>
        </w:rPr>
        <w:t>-2</w:t>
      </w:r>
      <w:r w:rsidR="000F23F7">
        <w:rPr>
          <w:rFonts w:ascii="Calibri" w:eastAsia="Calibri" w:hAnsi="Calibri" w:cs="Calibri"/>
          <w:b w:val="0"/>
          <w:sz w:val="22"/>
          <w:szCs w:val="22"/>
        </w:rPr>
        <w:t>1</w:t>
      </w:r>
      <w:r>
        <w:rPr>
          <w:rFonts w:ascii="Calibri" w:eastAsia="Calibri" w:hAnsi="Calibri" w:cs="Calibri"/>
          <w:b w:val="0"/>
          <w:sz w:val="22"/>
          <w:szCs w:val="22"/>
        </w:rPr>
        <w:t xml:space="preserve"> para la Adquisición de Equipo e Instrumental Médico y de Laboratorio, bajo las siguientes:</w:t>
      </w:r>
    </w:p>
    <w:p w:rsidR="009C0970" w:rsidRDefault="009C0970">
      <w:pPr>
        <w:pStyle w:val="Ttulo2"/>
        <w:jc w:val="both"/>
        <w:rPr>
          <w:rFonts w:ascii="Calibri" w:eastAsia="Calibri" w:hAnsi="Calibri" w:cs="Calibri"/>
          <w:sz w:val="22"/>
          <w:szCs w:val="22"/>
        </w:rPr>
      </w:pPr>
    </w:p>
    <w:p w:rsidR="009C0970" w:rsidRDefault="0069307D">
      <w:pPr>
        <w:pStyle w:val="Ttulo2"/>
        <w:rPr>
          <w:rFonts w:ascii="Calibri" w:eastAsia="Calibri" w:hAnsi="Calibri" w:cs="Calibri"/>
          <w:sz w:val="28"/>
          <w:szCs w:val="28"/>
        </w:rPr>
      </w:pPr>
      <w:r>
        <w:rPr>
          <w:rFonts w:ascii="Calibri" w:eastAsia="Calibri" w:hAnsi="Calibri" w:cs="Calibri"/>
          <w:sz w:val="28"/>
          <w:szCs w:val="28"/>
        </w:rPr>
        <w:t>B a s e s</w:t>
      </w:r>
    </w:p>
    <w:p w:rsidR="009C0970" w:rsidRDefault="009C0970">
      <w:pPr>
        <w:jc w:val="both"/>
        <w:rPr>
          <w:rFonts w:ascii="Calibri" w:eastAsia="Calibri" w:hAnsi="Calibri" w:cs="Calibri"/>
          <w:sz w:val="22"/>
          <w:szCs w:val="22"/>
        </w:rPr>
      </w:pPr>
    </w:p>
    <w:p w:rsidR="009C0970" w:rsidRDefault="0069307D" w:rsidP="008C1B68">
      <w:pPr>
        <w:pStyle w:val="Ttulo3"/>
        <w:numPr>
          <w:ilvl w:val="0"/>
          <w:numId w:val="7"/>
        </w:numPr>
        <w:shd w:val="clear" w:color="auto" w:fill="BFBFBF"/>
        <w:ind w:left="567" w:hanging="567"/>
        <w:rPr>
          <w:rFonts w:ascii="Calibri" w:eastAsia="Calibri" w:hAnsi="Calibri" w:cs="Calibri"/>
        </w:rPr>
      </w:pPr>
      <w:r>
        <w:rPr>
          <w:rFonts w:ascii="Calibri" w:eastAsia="Calibri" w:hAnsi="Calibri" w:cs="Calibri"/>
        </w:rPr>
        <w:t>Objeto y alcance de la Licitación Pública</w:t>
      </w:r>
    </w:p>
    <w:p w:rsidR="009C0970" w:rsidRDefault="009C0970">
      <w:pPr>
        <w:jc w:val="both"/>
        <w:rPr>
          <w:rFonts w:ascii="Calibri" w:eastAsia="Calibri" w:hAnsi="Calibri" w:cs="Calibri"/>
          <w:b/>
          <w:sz w:val="20"/>
          <w:szCs w:val="20"/>
        </w:rPr>
      </w:pPr>
    </w:p>
    <w:p w:rsidR="009C0970" w:rsidRDefault="0069307D">
      <w:pPr>
        <w:jc w:val="both"/>
        <w:rPr>
          <w:rFonts w:ascii="Calibri" w:eastAsia="Calibri" w:hAnsi="Calibri" w:cs="Calibri"/>
          <w:b/>
          <w:sz w:val="20"/>
          <w:szCs w:val="20"/>
        </w:rPr>
      </w:pPr>
      <w:r>
        <w:rPr>
          <w:rFonts w:ascii="Calibri" w:eastAsia="Calibri" w:hAnsi="Calibri" w:cs="Calibri"/>
          <w:sz w:val="22"/>
          <w:szCs w:val="22"/>
        </w:rPr>
        <w:t>Adquisición de Equipo e Instrumental Médico y de Laboratorio, descripción completa de los bienes, se muestra en los anexos que se mencionan  en la tabla siguiente:</w:t>
      </w:r>
      <w:r>
        <w:rPr>
          <w:rFonts w:ascii="Calibri" w:eastAsia="Calibri" w:hAnsi="Calibri" w:cs="Calibri"/>
          <w:b/>
          <w:sz w:val="20"/>
          <w:szCs w:val="20"/>
        </w:rPr>
        <w:t xml:space="preserve"> </w:t>
      </w:r>
    </w:p>
    <w:p w:rsidR="0069307D" w:rsidRDefault="0069307D">
      <w:pPr>
        <w:jc w:val="both"/>
        <w:rPr>
          <w:rFonts w:ascii="Calibri" w:eastAsia="Calibri" w:hAnsi="Calibri" w:cs="Calibri"/>
          <w:b/>
          <w:sz w:val="20"/>
          <w:szCs w:val="20"/>
        </w:rPr>
      </w:pPr>
    </w:p>
    <w:tbl>
      <w:tblPr>
        <w:tblW w:w="8227" w:type="dxa"/>
        <w:jc w:val="center"/>
        <w:tblCellMar>
          <w:left w:w="70" w:type="dxa"/>
          <w:right w:w="70" w:type="dxa"/>
        </w:tblCellMar>
        <w:tblLook w:val="04A0" w:firstRow="1" w:lastRow="0" w:firstColumn="1" w:lastColumn="0" w:noHBand="0" w:noVBand="1"/>
      </w:tblPr>
      <w:tblGrid>
        <w:gridCol w:w="1424"/>
        <w:gridCol w:w="6803"/>
      </w:tblGrid>
      <w:tr w:rsidR="0069307D" w:rsidRPr="00C61BAC" w:rsidTr="0069307D">
        <w:trPr>
          <w:trHeight w:val="600"/>
          <w:tblHeader/>
          <w:jc w:val="center"/>
        </w:trPr>
        <w:tc>
          <w:tcPr>
            <w:tcW w:w="142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69307D" w:rsidRPr="00C61BAC" w:rsidRDefault="0069307D" w:rsidP="0069307D">
            <w:pPr>
              <w:jc w:val="center"/>
              <w:rPr>
                <w:rFonts w:ascii="Calibri" w:hAnsi="Calibri" w:cs="Calibri"/>
                <w:b/>
                <w:bCs/>
                <w:sz w:val="20"/>
                <w:szCs w:val="22"/>
                <w:lang w:val="es-MX"/>
              </w:rPr>
            </w:pPr>
            <w:r w:rsidRPr="00C61BAC">
              <w:rPr>
                <w:rFonts w:ascii="Calibri" w:hAnsi="Calibri" w:cs="Calibri"/>
                <w:b/>
                <w:bCs/>
                <w:sz w:val="20"/>
                <w:szCs w:val="22"/>
                <w:lang w:val="es-MX"/>
              </w:rPr>
              <w:t>ANEXO</w:t>
            </w:r>
          </w:p>
        </w:tc>
        <w:tc>
          <w:tcPr>
            <w:tcW w:w="6803" w:type="dxa"/>
            <w:tcBorders>
              <w:top w:val="single" w:sz="4" w:space="0" w:color="auto"/>
              <w:left w:val="nil"/>
              <w:bottom w:val="single" w:sz="4" w:space="0" w:color="auto"/>
              <w:right w:val="single" w:sz="4" w:space="0" w:color="auto"/>
            </w:tcBorders>
            <w:shd w:val="clear" w:color="000000" w:fill="D9D9D9"/>
            <w:noWrap/>
            <w:vAlign w:val="bottom"/>
            <w:hideMark/>
          </w:tcPr>
          <w:p w:rsidR="0069307D" w:rsidRPr="00C61BAC" w:rsidRDefault="0069307D" w:rsidP="0069307D">
            <w:pPr>
              <w:jc w:val="center"/>
              <w:rPr>
                <w:rFonts w:ascii="Calibri" w:hAnsi="Calibri" w:cs="Calibri"/>
                <w:b/>
                <w:bCs/>
                <w:sz w:val="20"/>
                <w:szCs w:val="22"/>
                <w:lang w:val="es-MX"/>
              </w:rPr>
            </w:pPr>
            <w:r w:rsidRPr="00C61BAC">
              <w:rPr>
                <w:rFonts w:ascii="Calibri" w:hAnsi="Calibri" w:cs="Calibri"/>
                <w:b/>
                <w:bCs/>
                <w:sz w:val="20"/>
                <w:szCs w:val="22"/>
                <w:lang w:val="es-MX"/>
              </w:rPr>
              <w:t>TÍTULO</w:t>
            </w:r>
          </w:p>
        </w:tc>
      </w:tr>
      <w:tr w:rsidR="0069307D" w:rsidRPr="00C61BAC" w:rsidTr="0069307D">
        <w:trPr>
          <w:trHeight w:val="300"/>
          <w:jc w:val="center"/>
        </w:trPr>
        <w:tc>
          <w:tcPr>
            <w:tcW w:w="1424" w:type="dxa"/>
            <w:tcBorders>
              <w:top w:val="nil"/>
              <w:left w:val="single" w:sz="4" w:space="0" w:color="auto"/>
              <w:bottom w:val="single" w:sz="4" w:space="0" w:color="auto"/>
              <w:right w:val="single" w:sz="4" w:space="0" w:color="auto"/>
            </w:tcBorders>
            <w:shd w:val="clear" w:color="auto" w:fill="auto"/>
            <w:noWrap/>
            <w:vAlign w:val="bottom"/>
          </w:tcPr>
          <w:p w:rsidR="0069307D" w:rsidRPr="00C61BAC" w:rsidRDefault="0069307D" w:rsidP="0069307D">
            <w:pPr>
              <w:jc w:val="center"/>
              <w:rPr>
                <w:rFonts w:ascii="Calibri" w:hAnsi="Calibri" w:cs="Calibri"/>
                <w:sz w:val="20"/>
                <w:szCs w:val="20"/>
                <w:lang w:val="es-MX"/>
              </w:rPr>
            </w:pPr>
            <w:r w:rsidRPr="00C61BAC">
              <w:rPr>
                <w:rFonts w:ascii="Calibri" w:hAnsi="Calibri" w:cs="Calibri"/>
                <w:sz w:val="20"/>
                <w:szCs w:val="20"/>
                <w:lang w:val="es-MX"/>
              </w:rPr>
              <w:t>A</w:t>
            </w:r>
          </w:p>
        </w:tc>
        <w:tc>
          <w:tcPr>
            <w:tcW w:w="6803" w:type="dxa"/>
            <w:tcBorders>
              <w:top w:val="nil"/>
              <w:left w:val="nil"/>
              <w:bottom w:val="single" w:sz="4" w:space="0" w:color="auto"/>
              <w:right w:val="single" w:sz="4" w:space="0" w:color="auto"/>
            </w:tcBorders>
            <w:shd w:val="clear" w:color="auto" w:fill="auto"/>
            <w:noWrap/>
            <w:vAlign w:val="bottom"/>
          </w:tcPr>
          <w:p w:rsidR="0069307D" w:rsidRPr="00C61BAC" w:rsidRDefault="0069307D" w:rsidP="0069307D">
            <w:pPr>
              <w:rPr>
                <w:rFonts w:ascii="Calibri" w:hAnsi="Calibri" w:cs="Calibri"/>
                <w:sz w:val="20"/>
                <w:szCs w:val="20"/>
                <w:lang w:val="es-MX"/>
              </w:rPr>
            </w:pPr>
            <w:r w:rsidRPr="00C61BAC">
              <w:rPr>
                <w:rFonts w:ascii="Calibri" w:hAnsi="Calibri" w:cs="Calibri"/>
                <w:sz w:val="20"/>
                <w:szCs w:val="20"/>
                <w:lang w:val="es-MX"/>
              </w:rPr>
              <w:t>PROPUESTA TÉCNICA</w:t>
            </w:r>
          </w:p>
        </w:tc>
      </w:tr>
      <w:tr w:rsidR="0069307D" w:rsidRPr="00C61BAC" w:rsidTr="0069307D">
        <w:trPr>
          <w:trHeight w:val="300"/>
          <w:jc w:val="center"/>
        </w:trPr>
        <w:tc>
          <w:tcPr>
            <w:tcW w:w="1424" w:type="dxa"/>
            <w:tcBorders>
              <w:top w:val="nil"/>
              <w:left w:val="single" w:sz="4" w:space="0" w:color="auto"/>
              <w:bottom w:val="single" w:sz="4" w:space="0" w:color="auto"/>
              <w:right w:val="single" w:sz="4" w:space="0" w:color="auto"/>
            </w:tcBorders>
            <w:shd w:val="clear" w:color="auto" w:fill="auto"/>
            <w:noWrap/>
            <w:vAlign w:val="bottom"/>
          </w:tcPr>
          <w:p w:rsidR="0069307D" w:rsidRPr="00C61BAC" w:rsidRDefault="0069307D" w:rsidP="0069307D">
            <w:pPr>
              <w:jc w:val="center"/>
              <w:rPr>
                <w:rFonts w:ascii="Calibri" w:hAnsi="Calibri" w:cs="Calibri"/>
                <w:sz w:val="20"/>
                <w:szCs w:val="20"/>
                <w:lang w:val="es-MX"/>
              </w:rPr>
            </w:pPr>
            <w:r w:rsidRPr="00C61BAC">
              <w:rPr>
                <w:rFonts w:ascii="Calibri" w:hAnsi="Calibri" w:cs="Calibri"/>
                <w:sz w:val="20"/>
                <w:szCs w:val="20"/>
                <w:lang w:val="es-MX"/>
              </w:rPr>
              <w:t>AB</w:t>
            </w:r>
          </w:p>
        </w:tc>
        <w:tc>
          <w:tcPr>
            <w:tcW w:w="6803" w:type="dxa"/>
            <w:tcBorders>
              <w:top w:val="nil"/>
              <w:left w:val="nil"/>
              <w:bottom w:val="single" w:sz="4" w:space="0" w:color="auto"/>
              <w:right w:val="single" w:sz="4" w:space="0" w:color="auto"/>
            </w:tcBorders>
            <w:shd w:val="clear" w:color="auto" w:fill="auto"/>
            <w:noWrap/>
            <w:vAlign w:val="bottom"/>
          </w:tcPr>
          <w:p w:rsidR="0069307D" w:rsidRPr="00C61BAC" w:rsidRDefault="0069307D" w:rsidP="0069307D">
            <w:pPr>
              <w:rPr>
                <w:rFonts w:ascii="Calibri" w:hAnsi="Calibri" w:cs="Calibri"/>
                <w:sz w:val="20"/>
                <w:szCs w:val="20"/>
                <w:lang w:val="es-MX"/>
              </w:rPr>
            </w:pPr>
            <w:r w:rsidRPr="00C61BAC">
              <w:rPr>
                <w:rFonts w:ascii="Calibri" w:hAnsi="Calibri" w:cs="Calibri"/>
                <w:sz w:val="20"/>
                <w:szCs w:val="20"/>
                <w:lang w:val="es-MX"/>
              </w:rPr>
              <w:t>MANIFIESTOS</w:t>
            </w:r>
          </w:p>
        </w:tc>
      </w:tr>
      <w:tr w:rsidR="0069307D" w:rsidRPr="00C61BAC" w:rsidTr="0069307D">
        <w:trPr>
          <w:trHeight w:val="300"/>
          <w:jc w:val="center"/>
        </w:trPr>
        <w:tc>
          <w:tcPr>
            <w:tcW w:w="1424" w:type="dxa"/>
            <w:tcBorders>
              <w:top w:val="nil"/>
              <w:left w:val="single" w:sz="4" w:space="0" w:color="auto"/>
              <w:bottom w:val="single" w:sz="4" w:space="0" w:color="auto"/>
              <w:right w:val="single" w:sz="4" w:space="0" w:color="auto"/>
            </w:tcBorders>
            <w:shd w:val="clear" w:color="auto" w:fill="auto"/>
            <w:noWrap/>
            <w:vAlign w:val="bottom"/>
          </w:tcPr>
          <w:p w:rsidR="0069307D" w:rsidRPr="00C61BAC" w:rsidRDefault="0069307D" w:rsidP="0069307D">
            <w:pPr>
              <w:jc w:val="center"/>
              <w:rPr>
                <w:rFonts w:ascii="Calibri" w:hAnsi="Calibri" w:cs="Calibri"/>
                <w:sz w:val="20"/>
                <w:szCs w:val="20"/>
                <w:lang w:val="es-MX"/>
              </w:rPr>
            </w:pPr>
            <w:r w:rsidRPr="00C61BAC">
              <w:rPr>
                <w:rFonts w:ascii="Calibri" w:hAnsi="Calibri" w:cs="Calibri"/>
                <w:sz w:val="20"/>
                <w:szCs w:val="20"/>
                <w:lang w:val="es-MX"/>
              </w:rPr>
              <w:t>B</w:t>
            </w:r>
          </w:p>
        </w:tc>
        <w:tc>
          <w:tcPr>
            <w:tcW w:w="6803" w:type="dxa"/>
            <w:tcBorders>
              <w:top w:val="nil"/>
              <w:left w:val="nil"/>
              <w:bottom w:val="single" w:sz="4" w:space="0" w:color="auto"/>
              <w:right w:val="single" w:sz="4" w:space="0" w:color="auto"/>
            </w:tcBorders>
            <w:shd w:val="clear" w:color="auto" w:fill="auto"/>
            <w:noWrap/>
            <w:vAlign w:val="bottom"/>
          </w:tcPr>
          <w:p w:rsidR="0069307D" w:rsidRPr="00C61BAC" w:rsidRDefault="0069307D" w:rsidP="0069307D">
            <w:pPr>
              <w:rPr>
                <w:rFonts w:ascii="Calibri" w:hAnsi="Calibri" w:cs="Calibri"/>
                <w:sz w:val="20"/>
                <w:szCs w:val="20"/>
                <w:lang w:val="es-MX"/>
              </w:rPr>
            </w:pPr>
            <w:r w:rsidRPr="00C61BAC">
              <w:rPr>
                <w:rFonts w:ascii="Calibri" w:hAnsi="Calibri" w:cs="Calibri"/>
                <w:sz w:val="20"/>
                <w:szCs w:val="20"/>
                <w:lang w:val="es-MX"/>
              </w:rPr>
              <w:t>PROPUESTA ECONÓMICA</w:t>
            </w:r>
          </w:p>
        </w:tc>
      </w:tr>
      <w:tr w:rsidR="0069307D" w:rsidRPr="00C61BAC" w:rsidTr="0069307D">
        <w:trPr>
          <w:trHeight w:val="300"/>
          <w:jc w:val="center"/>
        </w:trPr>
        <w:tc>
          <w:tcPr>
            <w:tcW w:w="1424" w:type="dxa"/>
            <w:tcBorders>
              <w:top w:val="nil"/>
              <w:left w:val="single" w:sz="4" w:space="0" w:color="auto"/>
              <w:bottom w:val="single" w:sz="4" w:space="0" w:color="auto"/>
              <w:right w:val="single" w:sz="4" w:space="0" w:color="auto"/>
            </w:tcBorders>
            <w:shd w:val="clear" w:color="auto" w:fill="auto"/>
            <w:noWrap/>
            <w:vAlign w:val="bottom"/>
          </w:tcPr>
          <w:p w:rsidR="0069307D" w:rsidRPr="00C61BAC" w:rsidRDefault="0069307D" w:rsidP="0069307D">
            <w:pPr>
              <w:jc w:val="center"/>
              <w:rPr>
                <w:rFonts w:ascii="Calibri" w:hAnsi="Calibri" w:cs="Calibri"/>
                <w:sz w:val="20"/>
                <w:szCs w:val="20"/>
                <w:lang w:val="es-MX"/>
              </w:rPr>
            </w:pPr>
            <w:r w:rsidRPr="00C61BAC">
              <w:rPr>
                <w:rFonts w:ascii="Calibri" w:hAnsi="Calibri" w:cs="Calibri"/>
                <w:sz w:val="20"/>
                <w:szCs w:val="20"/>
                <w:lang w:val="es-MX"/>
              </w:rPr>
              <w:t>C</w:t>
            </w:r>
          </w:p>
        </w:tc>
        <w:tc>
          <w:tcPr>
            <w:tcW w:w="6803" w:type="dxa"/>
            <w:tcBorders>
              <w:top w:val="nil"/>
              <w:left w:val="nil"/>
              <w:bottom w:val="single" w:sz="4" w:space="0" w:color="auto"/>
              <w:right w:val="single" w:sz="4" w:space="0" w:color="auto"/>
            </w:tcBorders>
            <w:shd w:val="clear" w:color="auto" w:fill="auto"/>
            <w:noWrap/>
            <w:vAlign w:val="bottom"/>
          </w:tcPr>
          <w:p w:rsidR="0069307D" w:rsidRPr="00C61BAC" w:rsidRDefault="00187A7F" w:rsidP="0069307D">
            <w:pPr>
              <w:rPr>
                <w:rFonts w:ascii="Calibri" w:hAnsi="Calibri" w:cs="Calibri"/>
                <w:sz w:val="20"/>
                <w:szCs w:val="20"/>
                <w:lang w:val="es-MX"/>
              </w:rPr>
            </w:pPr>
            <w:r>
              <w:rPr>
                <w:rFonts w:ascii="Calibri" w:hAnsi="Calibri" w:cs="Calibri"/>
                <w:sz w:val="20"/>
                <w:szCs w:val="20"/>
                <w:lang w:val="es-MX"/>
              </w:rPr>
              <w:t xml:space="preserve">CARTA </w:t>
            </w:r>
            <w:r w:rsidR="0069307D" w:rsidRPr="00C61BAC">
              <w:rPr>
                <w:rFonts w:ascii="Calibri" w:hAnsi="Calibri" w:cs="Calibri"/>
                <w:sz w:val="20"/>
                <w:szCs w:val="20"/>
                <w:lang w:val="es-MX"/>
              </w:rPr>
              <w:t>DE</w:t>
            </w:r>
            <w:r>
              <w:rPr>
                <w:rFonts w:ascii="Calibri" w:hAnsi="Calibri" w:cs="Calibri"/>
                <w:sz w:val="20"/>
                <w:szCs w:val="20"/>
                <w:lang w:val="es-MX"/>
              </w:rPr>
              <w:t xml:space="preserve"> DE</w:t>
            </w:r>
            <w:r w:rsidR="0069307D" w:rsidRPr="00C61BAC">
              <w:rPr>
                <w:rFonts w:ascii="Calibri" w:hAnsi="Calibri" w:cs="Calibri"/>
                <w:sz w:val="20"/>
                <w:szCs w:val="20"/>
                <w:lang w:val="es-MX"/>
              </w:rPr>
              <w:t>CLARACIÓN DE INTERESES</w:t>
            </w:r>
          </w:p>
        </w:tc>
      </w:tr>
      <w:tr w:rsidR="007A5E4D" w:rsidRPr="00891FC2" w:rsidTr="0069307D">
        <w:trPr>
          <w:trHeight w:val="300"/>
          <w:jc w:val="center"/>
        </w:trPr>
        <w:tc>
          <w:tcPr>
            <w:tcW w:w="1424" w:type="dxa"/>
            <w:tcBorders>
              <w:top w:val="nil"/>
              <w:left w:val="single" w:sz="4" w:space="0" w:color="auto"/>
              <w:bottom w:val="single" w:sz="4" w:space="0" w:color="auto"/>
              <w:right w:val="single" w:sz="4" w:space="0" w:color="auto"/>
            </w:tcBorders>
            <w:shd w:val="clear" w:color="auto" w:fill="auto"/>
            <w:noWrap/>
            <w:vAlign w:val="bottom"/>
          </w:tcPr>
          <w:p w:rsidR="007A5E4D" w:rsidRPr="00891FC2" w:rsidRDefault="007A5E4D" w:rsidP="0069307D">
            <w:pPr>
              <w:jc w:val="center"/>
              <w:rPr>
                <w:rFonts w:ascii="Calibri" w:hAnsi="Calibri" w:cs="Calibri"/>
                <w:sz w:val="20"/>
                <w:szCs w:val="20"/>
                <w:lang w:val="es-MX"/>
              </w:rPr>
            </w:pPr>
            <w:r>
              <w:rPr>
                <w:rFonts w:ascii="Calibri" w:hAnsi="Calibri" w:cs="Calibri"/>
                <w:sz w:val="20"/>
                <w:szCs w:val="20"/>
                <w:lang w:val="es-MX"/>
              </w:rPr>
              <w:t>CC</w:t>
            </w:r>
          </w:p>
        </w:tc>
        <w:tc>
          <w:tcPr>
            <w:tcW w:w="6803" w:type="dxa"/>
            <w:tcBorders>
              <w:top w:val="nil"/>
              <w:left w:val="nil"/>
              <w:bottom w:val="single" w:sz="4" w:space="0" w:color="auto"/>
              <w:right w:val="single" w:sz="4" w:space="0" w:color="auto"/>
            </w:tcBorders>
            <w:shd w:val="clear" w:color="auto" w:fill="auto"/>
            <w:noWrap/>
            <w:vAlign w:val="bottom"/>
          </w:tcPr>
          <w:p w:rsidR="007A5E4D" w:rsidRPr="00891FC2" w:rsidRDefault="007A5E4D" w:rsidP="0069307D">
            <w:pPr>
              <w:rPr>
                <w:rFonts w:ascii="Calibri" w:hAnsi="Calibri" w:cs="Calibri"/>
                <w:sz w:val="20"/>
                <w:szCs w:val="20"/>
                <w:lang w:val="es-MX"/>
              </w:rPr>
            </w:pPr>
            <w:r>
              <w:rPr>
                <w:rFonts w:ascii="Calibri" w:hAnsi="Calibri" w:cs="Calibri"/>
                <w:sz w:val="20"/>
                <w:szCs w:val="20"/>
                <w:lang w:val="es-MX"/>
              </w:rPr>
              <w:t xml:space="preserve">CONSTANCIA </w:t>
            </w:r>
            <w:r w:rsidR="00187A7F">
              <w:rPr>
                <w:rFonts w:ascii="Calibri" w:hAnsi="Calibri" w:cs="Calibri"/>
                <w:sz w:val="20"/>
                <w:szCs w:val="20"/>
                <w:lang w:val="es-MX"/>
              </w:rPr>
              <w:t xml:space="preserve">ASISTENCIA </w:t>
            </w:r>
            <w:r>
              <w:rPr>
                <w:rFonts w:ascii="Calibri" w:hAnsi="Calibri" w:cs="Calibri"/>
                <w:sz w:val="20"/>
                <w:szCs w:val="20"/>
                <w:lang w:val="es-MX"/>
              </w:rPr>
              <w:t>CAPACITACIÓN</w:t>
            </w:r>
          </w:p>
        </w:tc>
      </w:tr>
      <w:tr w:rsidR="00123A47" w:rsidRPr="00891FC2" w:rsidTr="0069307D">
        <w:trPr>
          <w:trHeight w:val="300"/>
          <w:jc w:val="center"/>
        </w:trPr>
        <w:tc>
          <w:tcPr>
            <w:tcW w:w="1424" w:type="dxa"/>
            <w:tcBorders>
              <w:top w:val="nil"/>
              <w:left w:val="single" w:sz="4" w:space="0" w:color="auto"/>
              <w:bottom w:val="single" w:sz="4" w:space="0" w:color="auto"/>
              <w:right w:val="single" w:sz="4" w:space="0" w:color="auto"/>
            </w:tcBorders>
            <w:shd w:val="clear" w:color="auto" w:fill="auto"/>
            <w:noWrap/>
            <w:vAlign w:val="bottom"/>
          </w:tcPr>
          <w:p w:rsidR="00123A47" w:rsidRPr="00891FC2" w:rsidRDefault="00123A47" w:rsidP="0069307D">
            <w:pPr>
              <w:jc w:val="center"/>
              <w:rPr>
                <w:rFonts w:ascii="Calibri" w:hAnsi="Calibri" w:cs="Calibri"/>
                <w:sz w:val="20"/>
                <w:szCs w:val="20"/>
                <w:lang w:val="es-MX"/>
              </w:rPr>
            </w:pPr>
            <w:r>
              <w:rPr>
                <w:rFonts w:ascii="Calibri" w:hAnsi="Calibri" w:cs="Calibri"/>
                <w:sz w:val="20"/>
                <w:szCs w:val="20"/>
                <w:lang w:val="es-MX"/>
              </w:rPr>
              <w:t>CM</w:t>
            </w:r>
          </w:p>
        </w:tc>
        <w:tc>
          <w:tcPr>
            <w:tcW w:w="6803" w:type="dxa"/>
            <w:tcBorders>
              <w:top w:val="nil"/>
              <w:left w:val="nil"/>
              <w:bottom w:val="single" w:sz="4" w:space="0" w:color="auto"/>
              <w:right w:val="single" w:sz="4" w:space="0" w:color="auto"/>
            </w:tcBorders>
            <w:shd w:val="clear" w:color="auto" w:fill="auto"/>
            <w:noWrap/>
            <w:vAlign w:val="bottom"/>
          </w:tcPr>
          <w:p w:rsidR="00123A47" w:rsidRPr="00891FC2" w:rsidRDefault="00123A47" w:rsidP="0069307D">
            <w:pPr>
              <w:rPr>
                <w:rFonts w:ascii="Calibri" w:hAnsi="Calibri" w:cs="Calibri"/>
                <w:sz w:val="20"/>
                <w:szCs w:val="20"/>
                <w:lang w:val="es-MX"/>
              </w:rPr>
            </w:pPr>
            <w:r>
              <w:rPr>
                <w:rFonts w:ascii="Calibri" w:hAnsi="Calibri" w:cs="Calibri"/>
                <w:sz w:val="20"/>
                <w:szCs w:val="20"/>
                <w:lang w:val="es-MX"/>
              </w:rPr>
              <w:t>CALENDARIO</w:t>
            </w:r>
            <w:r w:rsidR="00781D71">
              <w:rPr>
                <w:rFonts w:ascii="Calibri" w:hAnsi="Calibri" w:cs="Calibri"/>
                <w:sz w:val="20"/>
                <w:szCs w:val="20"/>
                <w:lang w:val="es-MX"/>
              </w:rPr>
              <w:t>S</w:t>
            </w:r>
            <w:r>
              <w:rPr>
                <w:rFonts w:ascii="Calibri" w:hAnsi="Calibri" w:cs="Calibri"/>
                <w:sz w:val="20"/>
                <w:szCs w:val="20"/>
                <w:lang w:val="es-MX"/>
              </w:rPr>
              <w:t xml:space="preserve"> DE MANTENIMIENTO</w:t>
            </w:r>
          </w:p>
        </w:tc>
      </w:tr>
      <w:tr w:rsidR="0069307D" w:rsidRPr="00891FC2" w:rsidTr="0069307D">
        <w:trPr>
          <w:trHeight w:val="300"/>
          <w:jc w:val="center"/>
        </w:trPr>
        <w:tc>
          <w:tcPr>
            <w:tcW w:w="1424" w:type="dxa"/>
            <w:tcBorders>
              <w:top w:val="nil"/>
              <w:left w:val="single" w:sz="4" w:space="0" w:color="auto"/>
              <w:bottom w:val="single" w:sz="4" w:space="0" w:color="auto"/>
              <w:right w:val="single" w:sz="4" w:space="0" w:color="auto"/>
            </w:tcBorders>
            <w:shd w:val="clear" w:color="auto" w:fill="auto"/>
            <w:noWrap/>
            <w:vAlign w:val="bottom"/>
          </w:tcPr>
          <w:p w:rsidR="0069307D" w:rsidRPr="00891FC2" w:rsidRDefault="0069307D" w:rsidP="0069307D">
            <w:pPr>
              <w:jc w:val="center"/>
              <w:rPr>
                <w:rFonts w:ascii="Calibri" w:hAnsi="Calibri" w:cs="Calibri"/>
                <w:sz w:val="20"/>
                <w:szCs w:val="20"/>
                <w:lang w:val="es-MX"/>
              </w:rPr>
            </w:pPr>
            <w:r w:rsidRPr="00891FC2">
              <w:rPr>
                <w:rFonts w:ascii="Calibri" w:hAnsi="Calibri" w:cs="Calibri"/>
                <w:sz w:val="20"/>
                <w:szCs w:val="20"/>
                <w:lang w:val="es-MX"/>
              </w:rPr>
              <w:t>D</w:t>
            </w:r>
          </w:p>
        </w:tc>
        <w:tc>
          <w:tcPr>
            <w:tcW w:w="6803" w:type="dxa"/>
            <w:tcBorders>
              <w:top w:val="nil"/>
              <w:left w:val="nil"/>
              <w:bottom w:val="single" w:sz="4" w:space="0" w:color="auto"/>
              <w:right w:val="single" w:sz="4" w:space="0" w:color="auto"/>
            </w:tcBorders>
            <w:shd w:val="clear" w:color="auto" w:fill="auto"/>
            <w:noWrap/>
            <w:vAlign w:val="bottom"/>
          </w:tcPr>
          <w:p w:rsidR="0069307D" w:rsidRPr="00891FC2" w:rsidRDefault="0069307D" w:rsidP="0069307D">
            <w:pPr>
              <w:rPr>
                <w:rFonts w:ascii="Calibri" w:hAnsi="Calibri" w:cs="Calibri"/>
                <w:sz w:val="20"/>
                <w:szCs w:val="20"/>
                <w:lang w:val="es-MX"/>
              </w:rPr>
            </w:pPr>
            <w:r w:rsidRPr="00891FC2">
              <w:rPr>
                <w:rFonts w:ascii="Calibri" w:hAnsi="Calibri" w:cs="Calibri"/>
                <w:sz w:val="20"/>
                <w:szCs w:val="20"/>
                <w:lang w:val="es-MX"/>
              </w:rPr>
              <w:t>ACREDITACIÓN DE PERSONALIDAD</w:t>
            </w:r>
          </w:p>
        </w:tc>
      </w:tr>
      <w:tr w:rsidR="0069307D" w:rsidRPr="00891FC2" w:rsidTr="0069307D">
        <w:trPr>
          <w:trHeight w:val="300"/>
          <w:jc w:val="center"/>
        </w:trPr>
        <w:tc>
          <w:tcPr>
            <w:tcW w:w="1424" w:type="dxa"/>
            <w:tcBorders>
              <w:top w:val="nil"/>
              <w:left w:val="single" w:sz="4" w:space="0" w:color="auto"/>
              <w:bottom w:val="single" w:sz="4" w:space="0" w:color="auto"/>
              <w:right w:val="single" w:sz="4" w:space="0" w:color="auto"/>
            </w:tcBorders>
            <w:shd w:val="clear" w:color="auto" w:fill="auto"/>
            <w:noWrap/>
            <w:vAlign w:val="bottom"/>
          </w:tcPr>
          <w:p w:rsidR="0069307D" w:rsidRPr="00891FC2" w:rsidRDefault="0069307D" w:rsidP="0069307D">
            <w:pPr>
              <w:jc w:val="center"/>
              <w:rPr>
                <w:rFonts w:ascii="Calibri" w:hAnsi="Calibri" w:cs="Calibri"/>
                <w:sz w:val="20"/>
                <w:szCs w:val="20"/>
                <w:lang w:val="es-MX"/>
              </w:rPr>
            </w:pPr>
            <w:r w:rsidRPr="00891FC2">
              <w:rPr>
                <w:rFonts w:ascii="Calibri" w:hAnsi="Calibri" w:cs="Calibri"/>
                <w:sz w:val="20"/>
                <w:szCs w:val="20"/>
                <w:lang w:val="es-MX"/>
              </w:rPr>
              <w:t>E</w:t>
            </w:r>
          </w:p>
        </w:tc>
        <w:tc>
          <w:tcPr>
            <w:tcW w:w="6803" w:type="dxa"/>
            <w:tcBorders>
              <w:top w:val="nil"/>
              <w:left w:val="nil"/>
              <w:bottom w:val="single" w:sz="4" w:space="0" w:color="auto"/>
              <w:right w:val="single" w:sz="4" w:space="0" w:color="auto"/>
            </w:tcBorders>
            <w:shd w:val="clear" w:color="auto" w:fill="auto"/>
            <w:noWrap/>
            <w:vAlign w:val="bottom"/>
          </w:tcPr>
          <w:p w:rsidR="0069307D" w:rsidRPr="00891FC2" w:rsidRDefault="0069307D" w:rsidP="0069307D">
            <w:pPr>
              <w:rPr>
                <w:rFonts w:ascii="Calibri" w:hAnsi="Calibri" w:cs="Calibri"/>
                <w:sz w:val="20"/>
                <w:szCs w:val="20"/>
                <w:lang w:val="es-MX"/>
              </w:rPr>
            </w:pPr>
            <w:r w:rsidRPr="00891FC2">
              <w:rPr>
                <w:rFonts w:ascii="Calibri" w:hAnsi="Calibri" w:cs="Calibri"/>
                <w:sz w:val="20"/>
                <w:szCs w:val="20"/>
                <w:lang w:val="es-MX"/>
              </w:rPr>
              <w:t>RELACIÓN DE PARTIDAS</w:t>
            </w:r>
          </w:p>
        </w:tc>
      </w:tr>
      <w:tr w:rsidR="0069307D" w:rsidRPr="00891FC2" w:rsidTr="0069307D">
        <w:trPr>
          <w:trHeight w:val="300"/>
          <w:jc w:val="center"/>
        </w:trPr>
        <w:tc>
          <w:tcPr>
            <w:tcW w:w="1424" w:type="dxa"/>
            <w:tcBorders>
              <w:top w:val="nil"/>
              <w:left w:val="single" w:sz="4" w:space="0" w:color="auto"/>
              <w:bottom w:val="single" w:sz="4" w:space="0" w:color="auto"/>
              <w:right w:val="single" w:sz="4" w:space="0" w:color="auto"/>
            </w:tcBorders>
            <w:shd w:val="clear" w:color="auto" w:fill="auto"/>
            <w:noWrap/>
            <w:vAlign w:val="bottom"/>
          </w:tcPr>
          <w:p w:rsidR="0069307D" w:rsidRPr="00891FC2" w:rsidRDefault="0069307D" w:rsidP="0069307D">
            <w:pPr>
              <w:jc w:val="center"/>
              <w:rPr>
                <w:rFonts w:ascii="Calibri" w:hAnsi="Calibri" w:cs="Calibri"/>
                <w:sz w:val="20"/>
                <w:szCs w:val="20"/>
                <w:lang w:val="es-MX"/>
              </w:rPr>
            </w:pPr>
            <w:r w:rsidRPr="00891FC2">
              <w:rPr>
                <w:rFonts w:ascii="Calibri" w:hAnsi="Calibri" w:cs="Calibri"/>
                <w:sz w:val="20"/>
                <w:szCs w:val="20"/>
                <w:lang w:val="es-MX"/>
              </w:rPr>
              <w:t>F</w:t>
            </w:r>
          </w:p>
        </w:tc>
        <w:tc>
          <w:tcPr>
            <w:tcW w:w="6803" w:type="dxa"/>
            <w:tcBorders>
              <w:top w:val="nil"/>
              <w:left w:val="nil"/>
              <w:bottom w:val="single" w:sz="4" w:space="0" w:color="auto"/>
              <w:right w:val="single" w:sz="4" w:space="0" w:color="auto"/>
            </w:tcBorders>
            <w:shd w:val="clear" w:color="auto" w:fill="auto"/>
            <w:noWrap/>
            <w:vAlign w:val="bottom"/>
          </w:tcPr>
          <w:p w:rsidR="0069307D" w:rsidRPr="00891FC2" w:rsidRDefault="0069307D" w:rsidP="0069307D">
            <w:pPr>
              <w:rPr>
                <w:rFonts w:ascii="Calibri" w:hAnsi="Calibri" w:cs="Calibri"/>
                <w:sz w:val="20"/>
                <w:szCs w:val="20"/>
                <w:lang w:val="es-MX"/>
              </w:rPr>
            </w:pPr>
            <w:r w:rsidRPr="00891FC2">
              <w:rPr>
                <w:rFonts w:ascii="Calibri" w:hAnsi="Calibri" w:cs="Calibri"/>
                <w:sz w:val="20"/>
                <w:szCs w:val="20"/>
                <w:lang w:val="es-MX"/>
              </w:rPr>
              <w:t>FORMATO DE FIANZA</w:t>
            </w:r>
          </w:p>
        </w:tc>
      </w:tr>
      <w:tr w:rsidR="0069307D" w:rsidRPr="00891FC2" w:rsidTr="0069307D">
        <w:trPr>
          <w:trHeight w:val="300"/>
          <w:jc w:val="center"/>
        </w:trPr>
        <w:tc>
          <w:tcPr>
            <w:tcW w:w="1424" w:type="dxa"/>
            <w:tcBorders>
              <w:top w:val="nil"/>
              <w:left w:val="single" w:sz="4" w:space="0" w:color="auto"/>
              <w:bottom w:val="single" w:sz="4" w:space="0" w:color="auto"/>
              <w:right w:val="single" w:sz="4" w:space="0" w:color="auto"/>
            </w:tcBorders>
            <w:shd w:val="clear" w:color="auto" w:fill="auto"/>
            <w:noWrap/>
            <w:vAlign w:val="bottom"/>
          </w:tcPr>
          <w:p w:rsidR="0069307D" w:rsidRPr="00891FC2" w:rsidRDefault="0069307D" w:rsidP="0069307D">
            <w:pPr>
              <w:jc w:val="center"/>
              <w:rPr>
                <w:rFonts w:ascii="Calibri" w:hAnsi="Calibri" w:cs="Calibri"/>
                <w:sz w:val="20"/>
                <w:szCs w:val="20"/>
                <w:lang w:val="es-MX"/>
              </w:rPr>
            </w:pPr>
            <w:r w:rsidRPr="00891FC2">
              <w:rPr>
                <w:rFonts w:ascii="Calibri" w:hAnsi="Calibri" w:cs="Calibri"/>
                <w:sz w:val="20"/>
                <w:szCs w:val="20"/>
                <w:lang w:val="es-MX"/>
              </w:rPr>
              <w:t>G</w:t>
            </w:r>
          </w:p>
        </w:tc>
        <w:tc>
          <w:tcPr>
            <w:tcW w:w="6803" w:type="dxa"/>
            <w:tcBorders>
              <w:top w:val="nil"/>
              <w:left w:val="nil"/>
              <w:bottom w:val="single" w:sz="4" w:space="0" w:color="auto"/>
              <w:right w:val="single" w:sz="4" w:space="0" w:color="auto"/>
            </w:tcBorders>
            <w:shd w:val="clear" w:color="auto" w:fill="auto"/>
            <w:noWrap/>
            <w:vAlign w:val="bottom"/>
          </w:tcPr>
          <w:p w:rsidR="0069307D" w:rsidRPr="00891FC2" w:rsidRDefault="0069307D" w:rsidP="0069307D">
            <w:pPr>
              <w:rPr>
                <w:rFonts w:ascii="Calibri" w:hAnsi="Calibri" w:cs="Calibri"/>
                <w:sz w:val="20"/>
                <w:szCs w:val="20"/>
                <w:lang w:val="es-MX"/>
              </w:rPr>
            </w:pPr>
            <w:r w:rsidRPr="00891FC2">
              <w:rPr>
                <w:rFonts w:ascii="Calibri" w:hAnsi="Calibri" w:cs="Calibri"/>
                <w:sz w:val="20"/>
                <w:szCs w:val="20"/>
                <w:lang w:val="es-MX"/>
              </w:rPr>
              <w:t>MODELO DE CONTRATO</w:t>
            </w:r>
          </w:p>
        </w:tc>
      </w:tr>
      <w:tr w:rsidR="0069307D" w:rsidRPr="00891FC2"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9307D" w:rsidRPr="00891FC2" w:rsidRDefault="0069307D" w:rsidP="0069307D">
            <w:pPr>
              <w:jc w:val="center"/>
              <w:rPr>
                <w:rFonts w:ascii="Calibri" w:hAnsi="Calibri" w:cs="Calibri"/>
                <w:sz w:val="20"/>
                <w:szCs w:val="20"/>
                <w:lang w:val="es-MX"/>
              </w:rPr>
            </w:pPr>
            <w:r w:rsidRPr="00891FC2">
              <w:rPr>
                <w:rFonts w:ascii="Calibri" w:hAnsi="Calibri" w:cs="Calibri"/>
                <w:sz w:val="20"/>
                <w:szCs w:val="20"/>
                <w:lang w:val="es-MX"/>
              </w:rPr>
              <w:t>H</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69307D" w:rsidRPr="00891FC2" w:rsidRDefault="0069307D" w:rsidP="0069307D">
            <w:pPr>
              <w:rPr>
                <w:rFonts w:ascii="Calibri" w:hAnsi="Calibri" w:cs="Calibri"/>
                <w:sz w:val="20"/>
                <w:szCs w:val="20"/>
                <w:lang w:val="es-MX"/>
              </w:rPr>
            </w:pPr>
            <w:r w:rsidRPr="00891FC2">
              <w:rPr>
                <w:rFonts w:ascii="Calibri" w:hAnsi="Calibri" w:cs="Calibri"/>
                <w:sz w:val="20"/>
                <w:szCs w:val="20"/>
                <w:lang w:val="es-MX"/>
              </w:rPr>
              <w:t>CARTA SOLIDARIA</w:t>
            </w:r>
          </w:p>
        </w:tc>
      </w:tr>
      <w:tr w:rsidR="0069307D" w:rsidRPr="00891FC2"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9307D" w:rsidRPr="00891FC2" w:rsidRDefault="0069307D" w:rsidP="0069307D">
            <w:pPr>
              <w:jc w:val="center"/>
              <w:rPr>
                <w:rFonts w:ascii="Calibri" w:hAnsi="Calibri" w:cs="Calibri"/>
                <w:sz w:val="20"/>
                <w:szCs w:val="20"/>
                <w:lang w:val="es-MX"/>
              </w:rPr>
            </w:pPr>
            <w:r w:rsidRPr="00891FC2">
              <w:rPr>
                <w:rFonts w:ascii="Calibri" w:hAnsi="Calibri" w:cs="Calibri"/>
                <w:sz w:val="20"/>
                <w:szCs w:val="20"/>
                <w:lang w:val="es-MX"/>
              </w:rPr>
              <w:t>H-I</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69307D" w:rsidRPr="00891FC2" w:rsidRDefault="0069307D" w:rsidP="00187A7F">
            <w:pPr>
              <w:rPr>
                <w:rFonts w:ascii="Calibri" w:hAnsi="Calibri" w:cs="Calibri"/>
                <w:sz w:val="20"/>
                <w:szCs w:val="20"/>
                <w:lang w:val="es-MX"/>
              </w:rPr>
            </w:pPr>
            <w:r w:rsidRPr="00891FC2">
              <w:rPr>
                <w:rFonts w:ascii="Calibri" w:hAnsi="Calibri" w:cs="Calibri"/>
                <w:sz w:val="20"/>
                <w:szCs w:val="20"/>
                <w:lang w:val="es-MX"/>
              </w:rPr>
              <w:t xml:space="preserve">CARTA </w:t>
            </w:r>
            <w:r w:rsidR="00187A7F">
              <w:rPr>
                <w:rFonts w:ascii="Calibri" w:hAnsi="Calibri" w:cs="Calibri"/>
                <w:sz w:val="20"/>
                <w:szCs w:val="20"/>
                <w:lang w:val="es-MX"/>
              </w:rPr>
              <w:t>DECLARACIÓN DE PARTICIPANTE FABRICANTE</w:t>
            </w:r>
          </w:p>
        </w:tc>
      </w:tr>
      <w:tr w:rsidR="0069307D" w:rsidRPr="00891FC2"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9307D" w:rsidRPr="00891FC2" w:rsidRDefault="0069307D" w:rsidP="0069307D">
            <w:pPr>
              <w:jc w:val="center"/>
              <w:rPr>
                <w:rFonts w:ascii="Calibri" w:hAnsi="Calibri" w:cs="Calibri"/>
                <w:sz w:val="20"/>
                <w:szCs w:val="20"/>
                <w:lang w:val="es-MX"/>
              </w:rPr>
            </w:pPr>
            <w:r w:rsidRPr="00891FC2">
              <w:rPr>
                <w:rFonts w:ascii="Calibri" w:hAnsi="Calibri" w:cs="Calibri"/>
                <w:sz w:val="20"/>
                <w:szCs w:val="20"/>
                <w:lang w:val="es-MX"/>
              </w:rPr>
              <w:t>I</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69307D" w:rsidRPr="00891FC2" w:rsidRDefault="0069307D" w:rsidP="00FB63EC">
            <w:pPr>
              <w:rPr>
                <w:rFonts w:ascii="Calibri" w:hAnsi="Calibri" w:cs="Calibri"/>
                <w:sz w:val="20"/>
                <w:szCs w:val="20"/>
                <w:lang w:val="es-MX"/>
              </w:rPr>
            </w:pPr>
            <w:r w:rsidRPr="00891FC2">
              <w:rPr>
                <w:rFonts w:ascii="Calibri" w:hAnsi="Calibri" w:cs="Calibri"/>
                <w:sz w:val="20"/>
                <w:szCs w:val="20"/>
                <w:lang w:val="es-MX"/>
              </w:rPr>
              <w:t xml:space="preserve">DESCRIPCIÓN </w:t>
            </w:r>
          </w:p>
        </w:tc>
      </w:tr>
      <w:tr w:rsidR="007A5E4D" w:rsidRPr="00891FC2"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891FC2" w:rsidRDefault="007A5E4D" w:rsidP="00187A7F">
            <w:pPr>
              <w:jc w:val="center"/>
              <w:rPr>
                <w:rFonts w:ascii="Calibri" w:hAnsi="Calibri" w:cs="Calibri"/>
                <w:sz w:val="20"/>
                <w:szCs w:val="20"/>
                <w:lang w:val="es-MX"/>
              </w:rPr>
            </w:pPr>
            <w:r>
              <w:rPr>
                <w:rFonts w:ascii="Calibri" w:hAnsi="Calibri" w:cs="Calibri"/>
                <w:sz w:val="20"/>
                <w:szCs w:val="20"/>
                <w:lang w:val="es-MX"/>
              </w:rPr>
              <w:t>I-A</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891FC2" w:rsidRDefault="007A5E4D" w:rsidP="00187A7F">
            <w:pPr>
              <w:rPr>
                <w:rFonts w:ascii="Calibri" w:hAnsi="Calibri" w:cs="Calibri"/>
                <w:sz w:val="20"/>
                <w:szCs w:val="20"/>
                <w:lang w:val="es-MX"/>
              </w:rPr>
            </w:pPr>
            <w:r w:rsidRPr="00891FC2">
              <w:rPr>
                <w:rFonts w:ascii="Calibri" w:hAnsi="Calibri" w:cs="Calibri"/>
                <w:sz w:val="20"/>
                <w:szCs w:val="20"/>
                <w:lang w:val="es-MX"/>
              </w:rPr>
              <w:t xml:space="preserve">DESCRIPCIÓN </w:t>
            </w:r>
            <w:r>
              <w:rPr>
                <w:rFonts w:ascii="Calibri" w:hAnsi="Calibri" w:cs="Calibri"/>
                <w:sz w:val="20"/>
                <w:szCs w:val="20"/>
                <w:lang w:val="es-MX"/>
              </w:rPr>
              <w:t>CON IMAGEN</w:t>
            </w:r>
          </w:p>
        </w:tc>
      </w:tr>
      <w:tr w:rsidR="007A5E4D" w:rsidRPr="00891FC2"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Default="007A5E4D" w:rsidP="0069307D">
            <w:pPr>
              <w:jc w:val="center"/>
              <w:rPr>
                <w:rFonts w:ascii="Calibri" w:hAnsi="Calibri" w:cs="Calibri"/>
                <w:sz w:val="20"/>
                <w:szCs w:val="20"/>
                <w:lang w:val="es-MX"/>
              </w:rPr>
            </w:pPr>
            <w:r>
              <w:rPr>
                <w:rFonts w:ascii="Calibri" w:hAnsi="Calibri" w:cs="Calibri"/>
                <w:sz w:val="20"/>
                <w:szCs w:val="20"/>
                <w:lang w:val="es-MX"/>
              </w:rPr>
              <w:lastRenderedPageBreak/>
              <w:t>II</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891FC2" w:rsidRDefault="007A5E4D" w:rsidP="00FB63EC">
            <w:pPr>
              <w:rPr>
                <w:rFonts w:ascii="Calibri" w:hAnsi="Calibri" w:cs="Calibri"/>
                <w:sz w:val="20"/>
                <w:szCs w:val="20"/>
                <w:lang w:val="es-MX"/>
              </w:rPr>
            </w:pPr>
            <w:r w:rsidRPr="00891FC2">
              <w:rPr>
                <w:rFonts w:ascii="Calibri" w:hAnsi="Calibri" w:cs="Calibri"/>
                <w:sz w:val="20"/>
                <w:szCs w:val="20"/>
                <w:lang w:val="es-MX"/>
              </w:rPr>
              <w:t xml:space="preserve">DESCRIPCIÓN </w:t>
            </w:r>
          </w:p>
        </w:tc>
      </w:tr>
      <w:tr w:rsidR="007A5E4D" w:rsidRPr="00891FC2"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891FC2" w:rsidRDefault="007A5E4D" w:rsidP="0069307D">
            <w:pPr>
              <w:jc w:val="center"/>
              <w:rPr>
                <w:rFonts w:ascii="Calibri" w:hAnsi="Calibri" w:cs="Calibri"/>
                <w:sz w:val="20"/>
                <w:szCs w:val="20"/>
                <w:lang w:val="es-MX"/>
              </w:rPr>
            </w:pPr>
            <w:r>
              <w:rPr>
                <w:rFonts w:ascii="Calibri" w:hAnsi="Calibri" w:cs="Calibri"/>
                <w:sz w:val="20"/>
                <w:szCs w:val="20"/>
                <w:lang w:val="es-MX"/>
              </w:rPr>
              <w:t>I</w:t>
            </w:r>
            <w:r w:rsidR="00FB63EC">
              <w:rPr>
                <w:rFonts w:ascii="Calibri" w:hAnsi="Calibri" w:cs="Calibri"/>
                <w:sz w:val="20"/>
                <w:szCs w:val="20"/>
                <w:lang w:val="es-MX"/>
              </w:rPr>
              <w:t>I</w:t>
            </w:r>
            <w:r>
              <w:rPr>
                <w:rFonts w:ascii="Calibri" w:hAnsi="Calibri" w:cs="Calibri"/>
                <w:sz w:val="20"/>
                <w:szCs w:val="20"/>
                <w:lang w:val="es-MX"/>
              </w:rPr>
              <w:t>-A</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891FC2" w:rsidRDefault="007A5E4D" w:rsidP="00284C13">
            <w:pPr>
              <w:rPr>
                <w:rFonts w:ascii="Calibri" w:hAnsi="Calibri" w:cs="Calibri"/>
                <w:sz w:val="20"/>
                <w:szCs w:val="20"/>
                <w:lang w:val="es-MX"/>
              </w:rPr>
            </w:pPr>
            <w:r w:rsidRPr="00891FC2">
              <w:rPr>
                <w:rFonts w:ascii="Calibri" w:hAnsi="Calibri" w:cs="Calibri"/>
                <w:sz w:val="20"/>
                <w:szCs w:val="20"/>
                <w:lang w:val="es-MX"/>
              </w:rPr>
              <w:t xml:space="preserve">DESCRIPCIÓN </w:t>
            </w:r>
            <w:r>
              <w:rPr>
                <w:rFonts w:ascii="Calibri" w:hAnsi="Calibri" w:cs="Calibri"/>
                <w:sz w:val="20"/>
                <w:szCs w:val="20"/>
                <w:lang w:val="es-MX"/>
              </w:rPr>
              <w:t>CON IMAGEN</w:t>
            </w:r>
          </w:p>
        </w:tc>
      </w:tr>
      <w:tr w:rsidR="007A5E4D" w:rsidRPr="00891FC2"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891FC2" w:rsidRDefault="007A5E4D" w:rsidP="0069307D">
            <w:pPr>
              <w:jc w:val="center"/>
              <w:rPr>
                <w:rFonts w:ascii="Calibri" w:hAnsi="Calibri" w:cs="Calibri"/>
                <w:sz w:val="20"/>
                <w:szCs w:val="20"/>
                <w:lang w:val="es-MX"/>
              </w:rPr>
            </w:pPr>
            <w:r w:rsidRPr="00891FC2">
              <w:rPr>
                <w:rFonts w:ascii="Calibri" w:hAnsi="Calibri" w:cs="Calibri"/>
                <w:sz w:val="20"/>
                <w:szCs w:val="20"/>
                <w:lang w:val="es-MX"/>
              </w:rPr>
              <w:t>J</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891FC2" w:rsidRDefault="007A5E4D" w:rsidP="0069307D">
            <w:pPr>
              <w:rPr>
                <w:rFonts w:ascii="Calibri" w:hAnsi="Calibri" w:cs="Calibri"/>
                <w:sz w:val="20"/>
                <w:szCs w:val="20"/>
                <w:lang w:val="es-MX"/>
              </w:rPr>
            </w:pPr>
            <w:r w:rsidRPr="00891FC2">
              <w:rPr>
                <w:rFonts w:ascii="Calibri" w:hAnsi="Calibri" w:cs="Calibri"/>
                <w:sz w:val="20"/>
                <w:szCs w:val="20"/>
                <w:lang w:val="es-MX"/>
              </w:rPr>
              <w:t xml:space="preserve">REQUISITOS DE CALIDAD </w:t>
            </w:r>
          </w:p>
        </w:tc>
      </w:tr>
      <w:tr w:rsidR="007A5E4D" w:rsidRPr="008A50F4"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8A50F4" w:rsidRDefault="007A5E4D" w:rsidP="0069307D">
            <w:pPr>
              <w:jc w:val="center"/>
              <w:rPr>
                <w:rFonts w:ascii="Calibri" w:hAnsi="Calibri" w:cs="Calibri"/>
                <w:sz w:val="20"/>
                <w:szCs w:val="20"/>
                <w:lang w:val="es-MX"/>
              </w:rPr>
            </w:pPr>
            <w:r w:rsidRPr="008A50F4">
              <w:rPr>
                <w:rFonts w:ascii="Calibri" w:hAnsi="Calibri" w:cs="Calibri"/>
                <w:sz w:val="20"/>
                <w:szCs w:val="20"/>
                <w:lang w:val="es-MX"/>
              </w:rPr>
              <w:t>K</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8A50F4" w:rsidRDefault="007A5E4D" w:rsidP="0069307D">
            <w:pPr>
              <w:rPr>
                <w:rFonts w:ascii="Calibri" w:hAnsi="Calibri" w:cs="Calibri"/>
                <w:sz w:val="20"/>
                <w:szCs w:val="20"/>
                <w:lang w:val="es-MX"/>
              </w:rPr>
            </w:pPr>
            <w:r w:rsidRPr="008A50F4">
              <w:rPr>
                <w:rFonts w:ascii="Calibri" w:hAnsi="Calibri" w:cs="Calibri"/>
                <w:sz w:val="20"/>
                <w:szCs w:val="20"/>
                <w:lang w:val="es-MX"/>
              </w:rPr>
              <w:t>EVALUACIÓN DE LAS PROPUESTAS</w:t>
            </w:r>
          </w:p>
        </w:tc>
      </w:tr>
      <w:tr w:rsidR="007A5E4D" w:rsidRPr="008A50F4"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8A50F4" w:rsidRDefault="007A5E4D" w:rsidP="0069307D">
            <w:pPr>
              <w:jc w:val="center"/>
              <w:rPr>
                <w:rFonts w:ascii="Calibri" w:hAnsi="Calibri" w:cs="Calibri"/>
                <w:sz w:val="20"/>
                <w:szCs w:val="20"/>
                <w:lang w:val="es-MX"/>
              </w:rPr>
            </w:pPr>
            <w:r w:rsidRPr="008A50F4">
              <w:rPr>
                <w:rFonts w:ascii="Calibri" w:hAnsi="Calibri" w:cs="Calibri"/>
                <w:sz w:val="20"/>
                <w:szCs w:val="20"/>
                <w:lang w:val="es-MX"/>
              </w:rPr>
              <w:t>L</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8A50F4" w:rsidRDefault="00187A7F" w:rsidP="0069307D">
            <w:pPr>
              <w:rPr>
                <w:rFonts w:ascii="Calibri" w:hAnsi="Calibri" w:cs="Calibri"/>
                <w:sz w:val="20"/>
                <w:szCs w:val="20"/>
                <w:lang w:val="es-MX"/>
              </w:rPr>
            </w:pPr>
            <w:r>
              <w:rPr>
                <w:rFonts w:ascii="Calibri" w:hAnsi="Calibri" w:cs="Calibri"/>
                <w:sz w:val="20"/>
                <w:szCs w:val="20"/>
                <w:lang w:val="es-MX"/>
              </w:rPr>
              <w:t xml:space="preserve">FORMATO DE </w:t>
            </w:r>
            <w:r w:rsidR="007A5E4D" w:rsidRPr="008A50F4">
              <w:rPr>
                <w:rFonts w:ascii="Calibri" w:hAnsi="Calibri" w:cs="Calibri"/>
                <w:sz w:val="20"/>
                <w:szCs w:val="20"/>
                <w:lang w:val="es-MX"/>
              </w:rPr>
              <w:t>DECLARACIÓN DE INTEGRIDAD</w:t>
            </w:r>
          </w:p>
        </w:tc>
      </w:tr>
      <w:tr w:rsidR="007A5E4D" w:rsidRPr="008A50F4"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8A50F4" w:rsidRDefault="007A5E4D" w:rsidP="0069307D">
            <w:pPr>
              <w:jc w:val="center"/>
              <w:rPr>
                <w:rFonts w:ascii="Calibri" w:hAnsi="Calibri" w:cs="Calibri"/>
                <w:sz w:val="20"/>
                <w:szCs w:val="20"/>
                <w:lang w:val="es-MX"/>
              </w:rPr>
            </w:pPr>
            <w:r w:rsidRPr="008A50F4">
              <w:rPr>
                <w:rFonts w:ascii="Calibri" w:hAnsi="Calibri" w:cs="Calibri"/>
                <w:sz w:val="20"/>
                <w:szCs w:val="20"/>
                <w:lang w:val="es-MX"/>
              </w:rPr>
              <w:t>M</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8A50F4" w:rsidRDefault="007A5E4D" w:rsidP="0069307D">
            <w:pPr>
              <w:rPr>
                <w:rFonts w:ascii="Calibri" w:hAnsi="Calibri" w:cs="Calibri"/>
                <w:sz w:val="20"/>
                <w:szCs w:val="20"/>
                <w:lang w:val="es-MX"/>
              </w:rPr>
            </w:pPr>
            <w:r w:rsidRPr="008A50F4">
              <w:rPr>
                <w:rFonts w:ascii="Calibri" w:hAnsi="Calibri" w:cs="Calibri"/>
                <w:sz w:val="20"/>
                <w:szCs w:val="20"/>
                <w:lang w:val="es-MX"/>
              </w:rPr>
              <w:t>DISTRIBUCIÓN DE BIENES</w:t>
            </w:r>
          </w:p>
        </w:tc>
      </w:tr>
      <w:tr w:rsidR="007A5E4D" w:rsidRPr="008A50F4"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8A50F4" w:rsidRDefault="007A5E4D" w:rsidP="0069307D">
            <w:pPr>
              <w:jc w:val="center"/>
              <w:rPr>
                <w:rFonts w:ascii="Calibri" w:hAnsi="Calibri" w:cs="Calibri"/>
                <w:sz w:val="20"/>
                <w:szCs w:val="20"/>
                <w:lang w:val="es-MX"/>
              </w:rPr>
            </w:pPr>
            <w:r w:rsidRPr="008A50F4">
              <w:rPr>
                <w:rFonts w:ascii="Calibri" w:hAnsi="Calibri" w:cs="Calibri"/>
                <w:sz w:val="20"/>
                <w:szCs w:val="20"/>
                <w:lang w:val="es-MX"/>
              </w:rPr>
              <w:t>N</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8A50F4" w:rsidRDefault="007A5E4D" w:rsidP="0069307D">
            <w:pPr>
              <w:rPr>
                <w:rFonts w:ascii="Calibri" w:hAnsi="Calibri" w:cs="Calibri"/>
                <w:sz w:val="20"/>
                <w:szCs w:val="20"/>
                <w:lang w:val="es-MX"/>
              </w:rPr>
            </w:pPr>
            <w:r w:rsidRPr="008A50F4">
              <w:rPr>
                <w:rFonts w:ascii="Calibri" w:hAnsi="Calibri" w:cs="Calibri"/>
                <w:sz w:val="20"/>
                <w:szCs w:val="20"/>
                <w:lang w:val="es-MX"/>
              </w:rPr>
              <w:t>-CARTA COMPROMISO Y GARANTÍA EQUIPO MÉDICO Y DE LABORATORIO (GENERAL)</w:t>
            </w:r>
          </w:p>
          <w:p w:rsidR="007A5E4D" w:rsidRPr="008A50F4" w:rsidRDefault="007A5E4D" w:rsidP="0069307D">
            <w:pPr>
              <w:rPr>
                <w:rFonts w:ascii="Calibri" w:hAnsi="Calibri" w:cs="Calibri"/>
                <w:sz w:val="20"/>
                <w:szCs w:val="20"/>
                <w:lang w:val="es-MX"/>
              </w:rPr>
            </w:pPr>
            <w:r w:rsidRPr="008A50F4">
              <w:rPr>
                <w:rFonts w:ascii="Calibri" w:hAnsi="Calibri" w:cs="Calibri"/>
                <w:sz w:val="20"/>
                <w:szCs w:val="20"/>
                <w:lang w:val="es-MX"/>
              </w:rPr>
              <w:t>-CARTA COMPROMISO Y GARANTÍA EQUIPO NO MÉDICO</w:t>
            </w:r>
          </w:p>
          <w:p w:rsidR="007A5E4D" w:rsidRPr="008A50F4" w:rsidRDefault="007A5E4D" w:rsidP="0069307D">
            <w:pPr>
              <w:rPr>
                <w:rFonts w:ascii="Calibri" w:hAnsi="Calibri" w:cs="Calibri"/>
                <w:sz w:val="20"/>
                <w:szCs w:val="20"/>
                <w:lang w:val="es-MX"/>
              </w:rPr>
            </w:pPr>
            <w:r w:rsidRPr="008A50F4">
              <w:rPr>
                <w:rFonts w:ascii="Calibri" w:hAnsi="Calibri" w:cs="Calibri"/>
                <w:sz w:val="20"/>
                <w:szCs w:val="20"/>
                <w:lang w:val="es-MX"/>
              </w:rPr>
              <w:t>-CARTA COMPROMISO Y GARANTÍA INSTRUMENTAL</w:t>
            </w:r>
          </w:p>
        </w:tc>
      </w:tr>
      <w:tr w:rsidR="007A5E4D" w:rsidRPr="001262E5"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1262E5" w:rsidRDefault="007A5E4D" w:rsidP="0069307D">
            <w:pPr>
              <w:jc w:val="center"/>
              <w:rPr>
                <w:rFonts w:ascii="Calibri" w:hAnsi="Calibri" w:cs="Calibri"/>
                <w:sz w:val="20"/>
                <w:szCs w:val="20"/>
                <w:lang w:val="es-MX"/>
              </w:rPr>
            </w:pPr>
            <w:r w:rsidRPr="001262E5">
              <w:rPr>
                <w:rFonts w:ascii="Calibri" w:hAnsi="Calibri" w:cs="Calibri"/>
                <w:sz w:val="20"/>
                <w:szCs w:val="20"/>
                <w:lang w:val="es-MX"/>
              </w:rPr>
              <w:t>O</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1262E5" w:rsidRDefault="007A5E4D" w:rsidP="00AB3627">
            <w:pPr>
              <w:rPr>
                <w:rFonts w:ascii="Calibri" w:hAnsi="Calibri" w:cs="Calibri"/>
                <w:sz w:val="20"/>
                <w:szCs w:val="20"/>
                <w:lang w:val="es-MX"/>
              </w:rPr>
            </w:pPr>
            <w:r w:rsidRPr="001262E5">
              <w:rPr>
                <w:rFonts w:ascii="Calibri" w:hAnsi="Calibri" w:cs="Calibri"/>
                <w:sz w:val="20"/>
                <w:szCs w:val="20"/>
                <w:lang w:val="es-MX"/>
              </w:rPr>
              <w:t>CONDICIONES DE ENTREGA-RECEPC</w:t>
            </w:r>
            <w:r>
              <w:rPr>
                <w:rFonts w:ascii="Calibri" w:hAnsi="Calibri" w:cs="Calibri"/>
                <w:sz w:val="20"/>
                <w:szCs w:val="20"/>
                <w:lang w:val="es-MX"/>
              </w:rPr>
              <w:t xml:space="preserve">IÓN Y REQUISITOS DE FACTURACIÓN </w:t>
            </w:r>
          </w:p>
        </w:tc>
      </w:tr>
      <w:tr w:rsidR="00AB3627" w:rsidRPr="001262E5"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3627" w:rsidRPr="001262E5" w:rsidRDefault="00AB3627" w:rsidP="0069307D">
            <w:pPr>
              <w:jc w:val="center"/>
              <w:rPr>
                <w:rFonts w:ascii="Calibri" w:hAnsi="Calibri" w:cs="Calibri"/>
                <w:sz w:val="20"/>
                <w:szCs w:val="20"/>
                <w:lang w:val="es-MX"/>
              </w:rPr>
            </w:pPr>
            <w:r>
              <w:rPr>
                <w:rFonts w:ascii="Calibri" w:hAnsi="Calibri" w:cs="Calibri"/>
                <w:sz w:val="20"/>
                <w:szCs w:val="20"/>
                <w:lang w:val="es-MX"/>
              </w:rPr>
              <w:t>O-I</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AB3627" w:rsidRPr="001262E5" w:rsidRDefault="00AB3627" w:rsidP="0069307D">
            <w:pPr>
              <w:rPr>
                <w:rFonts w:ascii="Calibri" w:hAnsi="Calibri" w:cs="Calibri"/>
                <w:sz w:val="20"/>
                <w:szCs w:val="20"/>
                <w:lang w:val="es-MX"/>
              </w:rPr>
            </w:pPr>
            <w:r>
              <w:rPr>
                <w:rFonts w:ascii="Calibri" w:hAnsi="Calibri" w:cs="Calibri"/>
                <w:sz w:val="20"/>
                <w:szCs w:val="20"/>
                <w:lang w:val="es-MX"/>
              </w:rPr>
              <w:t>REQUISITOS DE FACTURACIÓN GEG</w:t>
            </w:r>
          </w:p>
        </w:tc>
      </w:tr>
      <w:tr w:rsidR="007A5E4D" w:rsidRPr="001262E5"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1262E5" w:rsidRDefault="007A5E4D" w:rsidP="0069307D">
            <w:pPr>
              <w:jc w:val="center"/>
              <w:rPr>
                <w:rFonts w:ascii="Calibri" w:hAnsi="Calibri" w:cs="Calibri"/>
                <w:sz w:val="20"/>
                <w:szCs w:val="20"/>
                <w:lang w:val="es-MX"/>
              </w:rPr>
            </w:pPr>
            <w:r w:rsidRPr="001262E5">
              <w:rPr>
                <w:rFonts w:ascii="Calibri" w:hAnsi="Calibri" w:cs="Calibri"/>
                <w:sz w:val="20"/>
                <w:szCs w:val="20"/>
                <w:lang w:val="es-MX"/>
              </w:rPr>
              <w:t>P</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1262E5" w:rsidRDefault="007A5E4D" w:rsidP="0069307D">
            <w:pPr>
              <w:rPr>
                <w:rFonts w:ascii="Calibri" w:hAnsi="Calibri" w:cs="Calibri"/>
                <w:sz w:val="20"/>
                <w:szCs w:val="20"/>
                <w:lang w:val="es-MX"/>
              </w:rPr>
            </w:pPr>
            <w:r w:rsidRPr="001262E5">
              <w:rPr>
                <w:rFonts w:ascii="Calibri" w:hAnsi="Calibri" w:cs="Calibri"/>
                <w:sz w:val="20"/>
                <w:szCs w:val="20"/>
                <w:lang w:val="es-MX"/>
              </w:rPr>
              <w:t>ENTREGA DE PREGUNTAS</w:t>
            </w:r>
          </w:p>
        </w:tc>
      </w:tr>
      <w:tr w:rsidR="007A5E4D" w:rsidRPr="001262E5"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1262E5" w:rsidRDefault="007A5E4D" w:rsidP="0069307D">
            <w:pPr>
              <w:jc w:val="center"/>
              <w:rPr>
                <w:rFonts w:ascii="Calibri" w:hAnsi="Calibri" w:cs="Calibri"/>
                <w:sz w:val="20"/>
                <w:szCs w:val="20"/>
                <w:lang w:val="es-MX"/>
              </w:rPr>
            </w:pPr>
            <w:r w:rsidRPr="001262E5">
              <w:rPr>
                <w:rFonts w:ascii="Calibri" w:hAnsi="Calibri" w:cs="Calibri"/>
                <w:sz w:val="20"/>
                <w:szCs w:val="20"/>
                <w:lang w:val="es-MX"/>
              </w:rPr>
              <w:t>Q</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1262E5" w:rsidRDefault="00187A7F" w:rsidP="0069307D">
            <w:pPr>
              <w:rPr>
                <w:rFonts w:ascii="Calibri" w:hAnsi="Calibri" w:cs="Calibri"/>
                <w:sz w:val="20"/>
                <w:szCs w:val="20"/>
                <w:lang w:val="es-MX"/>
              </w:rPr>
            </w:pPr>
            <w:r>
              <w:rPr>
                <w:rFonts w:ascii="Calibri" w:hAnsi="Calibri" w:cs="Calibri"/>
                <w:sz w:val="20"/>
                <w:szCs w:val="20"/>
                <w:lang w:val="es-MX"/>
              </w:rPr>
              <w:t xml:space="preserve">COMPROBANTE DE </w:t>
            </w:r>
            <w:r w:rsidR="007A5E4D" w:rsidRPr="001262E5">
              <w:rPr>
                <w:rFonts w:ascii="Calibri" w:hAnsi="Calibri" w:cs="Calibri"/>
                <w:sz w:val="20"/>
                <w:szCs w:val="20"/>
                <w:lang w:val="es-MX"/>
              </w:rPr>
              <w:t>ARCHIVOS ELECTRÓNICOS</w:t>
            </w:r>
          </w:p>
        </w:tc>
      </w:tr>
      <w:tr w:rsidR="007A5E4D" w:rsidRPr="001262E5"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1262E5" w:rsidRDefault="007A5E4D" w:rsidP="0069307D">
            <w:pPr>
              <w:jc w:val="center"/>
              <w:rPr>
                <w:rFonts w:ascii="Calibri" w:hAnsi="Calibri" w:cs="Calibri"/>
                <w:sz w:val="20"/>
                <w:szCs w:val="20"/>
                <w:lang w:val="es-MX"/>
              </w:rPr>
            </w:pPr>
            <w:r w:rsidRPr="001262E5">
              <w:rPr>
                <w:rFonts w:ascii="Calibri" w:hAnsi="Calibri" w:cs="Calibri"/>
                <w:sz w:val="20"/>
                <w:szCs w:val="20"/>
                <w:lang w:val="es-MX"/>
              </w:rPr>
              <w:t>R</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1262E5" w:rsidRDefault="007A5E4D" w:rsidP="0069307D">
            <w:pPr>
              <w:rPr>
                <w:rFonts w:ascii="Calibri" w:hAnsi="Calibri" w:cs="Calibri"/>
                <w:sz w:val="20"/>
                <w:szCs w:val="20"/>
                <w:lang w:val="es-MX"/>
              </w:rPr>
            </w:pPr>
            <w:r w:rsidRPr="001262E5">
              <w:rPr>
                <w:rFonts w:ascii="Calibri" w:hAnsi="Calibri" w:cs="Calibri"/>
                <w:sz w:val="20"/>
                <w:szCs w:val="20"/>
                <w:lang w:val="es-MX"/>
              </w:rPr>
              <w:t>REGISTRO DE PROPUESTA</w:t>
            </w:r>
          </w:p>
        </w:tc>
      </w:tr>
      <w:tr w:rsidR="007A5E4D" w:rsidRPr="001262E5"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1262E5" w:rsidRDefault="007A5E4D" w:rsidP="00993270">
            <w:pPr>
              <w:jc w:val="center"/>
              <w:rPr>
                <w:rFonts w:ascii="Calibri" w:hAnsi="Calibri" w:cs="Calibri"/>
                <w:sz w:val="20"/>
                <w:szCs w:val="20"/>
                <w:lang w:val="es-MX"/>
              </w:rPr>
            </w:pPr>
            <w:r>
              <w:rPr>
                <w:rFonts w:ascii="Calibri" w:hAnsi="Calibri" w:cs="Calibri"/>
                <w:sz w:val="20"/>
                <w:szCs w:val="20"/>
                <w:lang w:val="es-MX"/>
              </w:rPr>
              <w:t>S</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1262E5" w:rsidRDefault="0027249F" w:rsidP="0069307D">
            <w:pPr>
              <w:rPr>
                <w:rFonts w:ascii="Calibri" w:hAnsi="Calibri" w:cs="Calibri"/>
                <w:sz w:val="20"/>
                <w:szCs w:val="20"/>
                <w:lang w:val="es-MX"/>
              </w:rPr>
            </w:pPr>
            <w:r>
              <w:rPr>
                <w:rFonts w:ascii="Calibri" w:hAnsi="Calibri" w:cs="Calibri"/>
                <w:sz w:val="20"/>
                <w:szCs w:val="20"/>
                <w:lang w:val="es-MX"/>
              </w:rPr>
              <w:t xml:space="preserve">EVALUACIÓN DE </w:t>
            </w:r>
            <w:r w:rsidR="007A5E4D">
              <w:rPr>
                <w:rFonts w:ascii="Calibri" w:hAnsi="Calibri" w:cs="Calibri"/>
                <w:sz w:val="20"/>
                <w:szCs w:val="20"/>
                <w:lang w:val="es-MX"/>
              </w:rPr>
              <w:t>MUESTRAS</w:t>
            </w:r>
          </w:p>
        </w:tc>
      </w:tr>
      <w:tr w:rsidR="007A5E4D" w:rsidRPr="001262E5"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5E4D" w:rsidRPr="001262E5" w:rsidRDefault="00187A7F" w:rsidP="0069307D">
            <w:pPr>
              <w:rPr>
                <w:rFonts w:ascii="Calibri" w:hAnsi="Calibri" w:cs="Calibri"/>
                <w:sz w:val="20"/>
                <w:szCs w:val="20"/>
                <w:lang w:val="es-MX"/>
              </w:rPr>
            </w:pPr>
            <w:r>
              <w:rPr>
                <w:rFonts w:ascii="Calibri" w:hAnsi="Calibri" w:cs="Calibri"/>
                <w:sz w:val="20"/>
                <w:szCs w:val="20"/>
                <w:lang w:val="es-MX"/>
              </w:rPr>
              <w:t>T-1, T-2 o</w:t>
            </w:r>
            <w:r w:rsidR="007A5E4D" w:rsidRPr="001262E5">
              <w:rPr>
                <w:rFonts w:ascii="Calibri" w:hAnsi="Calibri" w:cs="Calibri"/>
                <w:sz w:val="20"/>
                <w:szCs w:val="20"/>
                <w:lang w:val="es-MX"/>
              </w:rPr>
              <w:t xml:space="preserve"> T-3</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7A5E4D" w:rsidRPr="001262E5" w:rsidRDefault="007A5E4D" w:rsidP="0069307D">
            <w:pPr>
              <w:rPr>
                <w:rFonts w:ascii="Calibri" w:hAnsi="Calibri" w:cs="Calibri"/>
                <w:sz w:val="20"/>
                <w:szCs w:val="20"/>
                <w:lang w:val="es-MX"/>
              </w:rPr>
            </w:pPr>
            <w:r w:rsidRPr="001262E5">
              <w:rPr>
                <w:rFonts w:ascii="Calibri" w:hAnsi="Calibri" w:cs="Calibri"/>
                <w:sz w:val="20"/>
                <w:szCs w:val="20"/>
                <w:lang w:val="es-MX"/>
              </w:rPr>
              <w:t>BIENES DE ORIGEN NACIONAL QUE CUMPLEN CON LO ESTABLECIDO EN EL ARTÍCULO 28 FRACCIÓN I DE LA LEY DE ADQUISICIONES, ARRENDAMIENTOS Y SERVICIOS DEL SECTOR PÚBLICO.</w:t>
            </w:r>
          </w:p>
          <w:p w:rsidR="007A5E4D" w:rsidRPr="001262E5" w:rsidRDefault="007A5E4D" w:rsidP="0069307D">
            <w:pPr>
              <w:rPr>
                <w:rFonts w:ascii="Calibri" w:hAnsi="Calibri" w:cs="Calibri"/>
                <w:sz w:val="20"/>
                <w:szCs w:val="20"/>
                <w:lang w:val="es-MX"/>
              </w:rPr>
            </w:pPr>
            <w:r w:rsidRPr="001262E5">
              <w:rPr>
                <w:rFonts w:ascii="Calibri" w:hAnsi="Calibri" w:cs="Calibri"/>
                <w:sz w:val="20"/>
                <w:szCs w:val="20"/>
                <w:lang w:val="es-MX"/>
              </w:rPr>
              <w:t>BIENES DE ORIGEN NACIONAL QUE CUMPLEN CON LAS REGLAS DE ORIGEN CORRESPONDIENTES A LOS CAPÍTULOS DE COMPRAS DEL SECTOR PÚBLICO DE LOS TRATADOS DE LIBRE COMERCIO.</w:t>
            </w:r>
          </w:p>
          <w:p w:rsidR="007A5E4D" w:rsidRPr="001262E5" w:rsidRDefault="007A5E4D" w:rsidP="0069307D">
            <w:pPr>
              <w:rPr>
                <w:rFonts w:ascii="Calibri" w:hAnsi="Calibri" w:cs="Calibri"/>
                <w:sz w:val="20"/>
                <w:szCs w:val="20"/>
                <w:lang w:val="es-MX"/>
              </w:rPr>
            </w:pPr>
            <w:r w:rsidRPr="001262E5">
              <w:rPr>
                <w:rFonts w:ascii="Calibri" w:hAnsi="Calibri" w:cs="Calibri"/>
                <w:sz w:val="20"/>
                <w:szCs w:val="20"/>
                <w:lang w:val="es-MX"/>
              </w:rPr>
              <w:t>BIENES IMPORTADOS QUE CUMPLEN CON LAS REGLAS DE ORIGEN ESTABLECIDAS EN EL CAPITULO DE COMPRAS DEL SECTOR PÚBLICO DEL TRATADO QUE CORRESPONDA</w:t>
            </w:r>
          </w:p>
        </w:tc>
      </w:tr>
      <w:tr w:rsidR="00DB1BAD" w:rsidRPr="001262E5" w:rsidTr="0069307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1BAD" w:rsidRDefault="00DB1BAD" w:rsidP="00DB1BAD">
            <w:pPr>
              <w:jc w:val="center"/>
              <w:rPr>
                <w:rFonts w:ascii="Calibri" w:hAnsi="Calibri" w:cs="Calibri"/>
                <w:sz w:val="20"/>
                <w:szCs w:val="20"/>
                <w:lang w:val="es-MX"/>
              </w:rPr>
            </w:pPr>
            <w:r>
              <w:rPr>
                <w:rFonts w:ascii="Calibri" w:hAnsi="Calibri" w:cs="Calibri"/>
                <w:sz w:val="20"/>
                <w:szCs w:val="20"/>
                <w:lang w:val="es-MX"/>
              </w:rPr>
              <w:t>U</w:t>
            </w:r>
          </w:p>
        </w:tc>
        <w:tc>
          <w:tcPr>
            <w:tcW w:w="6803" w:type="dxa"/>
            <w:tcBorders>
              <w:top w:val="single" w:sz="4" w:space="0" w:color="auto"/>
              <w:left w:val="nil"/>
              <w:bottom w:val="single" w:sz="4" w:space="0" w:color="auto"/>
              <w:right w:val="single" w:sz="4" w:space="0" w:color="auto"/>
            </w:tcBorders>
            <w:shd w:val="clear" w:color="auto" w:fill="auto"/>
            <w:noWrap/>
            <w:vAlign w:val="bottom"/>
          </w:tcPr>
          <w:p w:rsidR="00DB1BAD" w:rsidRPr="001262E5" w:rsidRDefault="00DB1BAD" w:rsidP="0069307D">
            <w:pPr>
              <w:rPr>
                <w:rFonts w:ascii="Calibri" w:hAnsi="Calibri" w:cs="Calibri"/>
                <w:sz w:val="20"/>
                <w:szCs w:val="20"/>
                <w:lang w:val="es-MX"/>
              </w:rPr>
            </w:pPr>
            <w:r>
              <w:rPr>
                <w:rFonts w:ascii="Calibri" w:hAnsi="Calibri" w:cs="Calibri"/>
                <w:sz w:val="20"/>
                <w:szCs w:val="20"/>
                <w:lang w:val="es-MX"/>
              </w:rPr>
              <w:t>RECIBO DE MUESTRAS</w:t>
            </w:r>
          </w:p>
        </w:tc>
      </w:tr>
    </w:tbl>
    <w:p w:rsidR="0069307D" w:rsidRDefault="0069307D">
      <w:pPr>
        <w:jc w:val="both"/>
        <w:rPr>
          <w:rFonts w:ascii="Calibri" w:eastAsia="Calibri" w:hAnsi="Calibri" w:cs="Calibri"/>
          <w:b/>
          <w:sz w:val="22"/>
          <w:szCs w:val="22"/>
        </w:rPr>
      </w:pPr>
    </w:p>
    <w:p w:rsidR="009C0970" w:rsidRDefault="0069307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El número de partidas licitadas son: 74</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0F23F7" w:rsidRDefault="000F23F7" w:rsidP="000F23F7">
      <w:pPr>
        <w:jc w:val="both"/>
        <w:rPr>
          <w:rFonts w:ascii="Calibri" w:eastAsia="Calibri" w:hAnsi="Calibri" w:cs="Calibri"/>
          <w:sz w:val="22"/>
          <w:szCs w:val="22"/>
        </w:rPr>
      </w:pPr>
      <w:r w:rsidRPr="00590E3D">
        <w:rPr>
          <w:rFonts w:ascii="Calibri" w:hAnsi="Calibri" w:cs="Calibri"/>
          <w:sz w:val="22"/>
          <w:szCs w:val="22"/>
        </w:rPr>
        <w:t>La adjudicación de la presente licitación será</w:t>
      </w:r>
      <w:r>
        <w:rPr>
          <w:rFonts w:ascii="Calibri" w:hAnsi="Calibri" w:cs="Calibri"/>
          <w:sz w:val="22"/>
          <w:szCs w:val="22"/>
        </w:rPr>
        <w:t>: el Anexo I</w:t>
      </w:r>
      <w:r w:rsidRPr="00590E3D">
        <w:rPr>
          <w:rFonts w:ascii="Calibri" w:hAnsi="Calibri" w:cs="Calibri"/>
          <w:b/>
          <w:sz w:val="22"/>
          <w:szCs w:val="22"/>
        </w:rPr>
        <w:t xml:space="preserve"> </w:t>
      </w:r>
      <w:r>
        <w:rPr>
          <w:rFonts w:ascii="Calibri" w:hAnsi="Calibri" w:cs="Calibri"/>
          <w:sz w:val="22"/>
          <w:szCs w:val="22"/>
        </w:rPr>
        <w:t xml:space="preserve">mediante el </w:t>
      </w:r>
      <w:r w:rsidRPr="001A433B">
        <w:rPr>
          <w:rFonts w:ascii="Calibri" w:hAnsi="Calibri" w:cs="Calibri"/>
          <w:b/>
          <w:sz w:val="22"/>
          <w:szCs w:val="22"/>
        </w:rPr>
        <w:t>criterio binario</w:t>
      </w:r>
      <w:r>
        <w:rPr>
          <w:rFonts w:ascii="Calibri" w:hAnsi="Calibri" w:cs="Calibri"/>
          <w:sz w:val="22"/>
          <w:szCs w:val="22"/>
        </w:rPr>
        <w:t xml:space="preserve"> y el Anexo II </w:t>
      </w:r>
      <w:r w:rsidRPr="00590E3D">
        <w:rPr>
          <w:rFonts w:ascii="Calibri" w:hAnsi="Calibri" w:cs="Calibri"/>
          <w:sz w:val="22"/>
          <w:szCs w:val="22"/>
        </w:rPr>
        <w:t xml:space="preserve">mediante el </w:t>
      </w:r>
      <w:r w:rsidRPr="00590E3D">
        <w:rPr>
          <w:rFonts w:ascii="Calibri" w:hAnsi="Calibri" w:cs="Calibri"/>
          <w:b/>
          <w:sz w:val="22"/>
          <w:szCs w:val="22"/>
        </w:rPr>
        <w:t xml:space="preserve">criterio </w:t>
      </w:r>
      <w:r>
        <w:rPr>
          <w:rFonts w:ascii="Calibri" w:hAnsi="Calibri" w:cs="Calibri"/>
          <w:b/>
          <w:sz w:val="22"/>
          <w:szCs w:val="22"/>
        </w:rPr>
        <w:t>de puntos y porcentajes</w:t>
      </w:r>
      <w:r w:rsidRPr="00590E3D">
        <w:rPr>
          <w:rFonts w:ascii="Calibri" w:hAnsi="Calibri" w:cs="Calibri"/>
          <w:sz w:val="22"/>
          <w:szCs w:val="22"/>
        </w:rPr>
        <w:t>, señalado en esta</w:t>
      </w:r>
      <w:r>
        <w:rPr>
          <w:rFonts w:ascii="Calibri" w:hAnsi="Calibri" w:cs="Calibri"/>
          <w:sz w:val="22"/>
          <w:szCs w:val="22"/>
        </w:rPr>
        <w:t xml:space="preserve"> convocatoria</w:t>
      </w:r>
      <w:r w:rsidRPr="00590E3D">
        <w:rPr>
          <w:rFonts w:ascii="Calibri" w:hAnsi="Calibri" w:cs="Calibri"/>
          <w:sz w:val="22"/>
          <w:szCs w:val="22"/>
        </w:rPr>
        <w:t xml:space="preserve"> y previsto </w:t>
      </w:r>
      <w:r w:rsidRPr="00021B28">
        <w:rPr>
          <w:rFonts w:ascii="Calibri" w:hAnsi="Calibri" w:cs="Calibri"/>
          <w:sz w:val="22"/>
          <w:szCs w:val="22"/>
        </w:rPr>
        <w:t>en el tercer párrafo del artículo 36 de la Ley y al 52 de su Reglamento</w:t>
      </w:r>
      <w:r w:rsidRPr="00590E3D">
        <w:rPr>
          <w:rFonts w:ascii="Calibri" w:hAnsi="Calibri" w:cs="Calibri"/>
          <w:sz w:val="22"/>
          <w:szCs w:val="22"/>
        </w:rPr>
        <w:t>.</w:t>
      </w:r>
    </w:p>
    <w:p w:rsidR="000F23F7" w:rsidRDefault="000F23F7" w:rsidP="000F23F7">
      <w:pPr>
        <w:jc w:val="both"/>
        <w:rPr>
          <w:rFonts w:ascii="Calibri" w:eastAsia="Calibri" w:hAnsi="Calibri" w:cs="Calibri"/>
          <w:sz w:val="22"/>
          <w:szCs w:val="22"/>
        </w:rPr>
      </w:pPr>
    </w:p>
    <w:p w:rsidR="000F23F7" w:rsidRDefault="000F23F7" w:rsidP="000F23F7">
      <w:pPr>
        <w:jc w:val="both"/>
        <w:rPr>
          <w:rFonts w:ascii="Calibri" w:eastAsia="Calibri" w:hAnsi="Calibri" w:cs="Calibri"/>
          <w:sz w:val="22"/>
          <w:szCs w:val="22"/>
        </w:rPr>
      </w:pPr>
      <w:r>
        <w:rPr>
          <w:rFonts w:ascii="Calibri" w:eastAsia="Calibri" w:hAnsi="Calibri" w:cs="Calibri"/>
          <w:sz w:val="22"/>
          <w:szCs w:val="22"/>
        </w:rPr>
        <w:t>El modelo de contrato así como las condiciones establecidas en el mismo se encuentran contenidas en el Anexo G “MODELO DE CONTRATO”.</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la convocatoria, en caso de tener problemas en la obtención de los Anexos respectivos o adquirir de forma gratuita, la convocatoria en </w:t>
      </w:r>
      <w:proofErr w:type="spellStart"/>
      <w:r>
        <w:rPr>
          <w:rFonts w:ascii="Calibri" w:eastAsia="Calibri" w:hAnsi="Calibri" w:cs="Calibri"/>
          <w:color w:val="000000"/>
          <w:sz w:val="22"/>
          <w:szCs w:val="22"/>
        </w:rPr>
        <w:t>CompraNet</w:t>
      </w:r>
      <w:proofErr w:type="spellEnd"/>
      <w:r>
        <w:rPr>
          <w:rFonts w:ascii="Calibri" w:eastAsia="Calibri" w:hAnsi="Calibri" w:cs="Calibri"/>
          <w:color w:val="000000"/>
          <w:sz w:val="22"/>
          <w:szCs w:val="22"/>
        </w:rPr>
        <w:t xml:space="preserve">, podrá bajo su responsabilidad solicitar la convocatoria y los anexos descritos en la tabla que antecede, mismos que incluyen las especificaciones, </w:t>
      </w:r>
      <w:r>
        <w:rPr>
          <w:rFonts w:ascii="Calibri" w:eastAsia="Calibri" w:hAnsi="Calibri" w:cs="Calibri"/>
          <w:color w:val="000000"/>
          <w:sz w:val="22"/>
          <w:szCs w:val="22"/>
        </w:rPr>
        <w:lastRenderedPageBreak/>
        <w:t xml:space="preserve">características y demás términos de la presente Licitación en forma detallada; en la Dirección de Adquisiciones o en su caso, solicitar la información mediante correo electrónico </w:t>
      </w:r>
      <w:r w:rsidR="000F23F7">
        <w:rPr>
          <w:rFonts w:ascii="Calibri" w:eastAsia="Calibri" w:hAnsi="Calibri" w:cs="Calibri"/>
          <w:color w:val="000000"/>
          <w:sz w:val="22"/>
          <w:szCs w:val="22"/>
        </w:rPr>
        <w:t xml:space="preserve">a la dirección </w:t>
      </w:r>
      <w:hyperlink r:id="rId9" w:history="1">
        <w:r w:rsidR="000F23F7" w:rsidRPr="00C27382">
          <w:rPr>
            <w:rStyle w:val="Hipervnculo"/>
            <w:rFonts w:ascii="Calibri" w:eastAsia="Calibri" w:hAnsi="Calibri" w:cs="Calibri"/>
            <w:sz w:val="22"/>
            <w:szCs w:val="22"/>
          </w:rPr>
          <w:t>mcolmenero@guanajuato.gob.mx</w:t>
        </w:r>
      </w:hyperlink>
      <w:r>
        <w:rPr>
          <w:rFonts w:ascii="Calibri" w:eastAsia="Calibri" w:hAnsi="Calibri" w:cs="Calibri"/>
          <w:color w:val="000000"/>
          <w:sz w:val="22"/>
          <w:szCs w:val="22"/>
        </w:rPr>
        <w:t xml:space="preserve">, con </w:t>
      </w:r>
      <w:r w:rsidR="000F23F7">
        <w:rPr>
          <w:rFonts w:ascii="Calibri" w:eastAsia="Calibri" w:hAnsi="Calibri" w:cs="Calibri"/>
          <w:color w:val="000000"/>
          <w:sz w:val="22"/>
          <w:szCs w:val="22"/>
        </w:rPr>
        <w:t>la C. Miriam Sugghey Colmenero Rojas</w:t>
      </w:r>
      <w:r>
        <w:rPr>
          <w:rFonts w:ascii="Calibri" w:eastAsia="Calibri" w:hAnsi="Calibri" w:cs="Calibri"/>
          <w:color w:val="000000"/>
          <w:sz w:val="22"/>
          <w:szCs w:val="22"/>
        </w:rPr>
        <w:t>, quien se encuentra disponible en e</w:t>
      </w:r>
      <w:r w:rsidR="000F23F7">
        <w:rPr>
          <w:rFonts w:ascii="Calibri" w:eastAsia="Calibri" w:hAnsi="Calibri" w:cs="Calibri"/>
          <w:color w:val="000000"/>
          <w:sz w:val="22"/>
          <w:szCs w:val="22"/>
        </w:rPr>
        <w:t>l teléfono 473 735 3400 ext. 1655</w:t>
      </w:r>
      <w:r>
        <w:rPr>
          <w:rFonts w:ascii="Calibri" w:eastAsia="Calibri" w:hAnsi="Calibri" w:cs="Calibri"/>
          <w:color w:val="000000"/>
          <w:sz w:val="22"/>
          <w:szCs w:val="22"/>
        </w:rPr>
        <w:t>.</w:t>
      </w:r>
    </w:p>
    <w:p w:rsidR="009C0970" w:rsidRDefault="009C0970">
      <w:pPr>
        <w:pBdr>
          <w:top w:val="nil"/>
          <w:left w:val="nil"/>
          <w:bottom w:val="nil"/>
          <w:right w:val="nil"/>
          <w:between w:val="nil"/>
        </w:pBdr>
        <w:tabs>
          <w:tab w:val="left" w:pos="1276"/>
        </w:tabs>
        <w:jc w:val="both"/>
        <w:rPr>
          <w:rFonts w:ascii="Calibri" w:eastAsia="Calibri" w:hAnsi="Calibri" w:cs="Calibri"/>
          <w:color w:val="000000"/>
          <w:sz w:val="22"/>
          <w:szCs w:val="22"/>
        </w:rPr>
      </w:pPr>
    </w:p>
    <w:p w:rsidR="009C0970" w:rsidRDefault="0069307D" w:rsidP="00D94494">
      <w:pPr>
        <w:pStyle w:val="Ttulo3"/>
        <w:numPr>
          <w:ilvl w:val="0"/>
          <w:numId w:val="7"/>
        </w:numPr>
        <w:shd w:val="clear" w:color="auto" w:fill="BFBFBF"/>
        <w:ind w:left="567" w:hanging="567"/>
        <w:rPr>
          <w:rFonts w:ascii="Calibri" w:eastAsia="Calibri" w:hAnsi="Calibri" w:cs="Calibri"/>
        </w:rPr>
      </w:pPr>
      <w:r>
        <w:rPr>
          <w:rFonts w:ascii="Calibri" w:eastAsia="Calibri" w:hAnsi="Calibri" w:cs="Calibri"/>
        </w:rPr>
        <w:t>Formas y términos que rigen los actos de la Licitación</w:t>
      </w:r>
    </w:p>
    <w:p w:rsidR="009C0970" w:rsidRDefault="009C0970">
      <w:pPr>
        <w:jc w:val="both"/>
        <w:rPr>
          <w:rFonts w:ascii="Calibri" w:eastAsia="Calibri" w:hAnsi="Calibri" w:cs="Calibri"/>
          <w:b/>
          <w:sz w:val="22"/>
          <w:szCs w:val="22"/>
        </w:rPr>
      </w:pPr>
    </w:p>
    <w:p w:rsidR="009C0970" w:rsidRDefault="0069307D">
      <w:pPr>
        <w:ind w:right="-142"/>
        <w:jc w:val="both"/>
        <w:rPr>
          <w:rFonts w:ascii="Calibri" w:eastAsia="Calibri" w:hAnsi="Calibri" w:cs="Calibri"/>
          <w:sz w:val="22"/>
          <w:szCs w:val="22"/>
        </w:rPr>
      </w:pPr>
      <w:r w:rsidRPr="008C7338">
        <w:rPr>
          <w:rFonts w:ascii="Calibri" w:eastAsia="Calibri" w:hAnsi="Calibri" w:cs="Calibri"/>
          <w:sz w:val="22"/>
          <w:szCs w:val="22"/>
        </w:rPr>
        <w:t>El plazo del desarrollo del procedimiento de contratación contempla reducción de plazos.</w:t>
      </w:r>
      <w:r>
        <w:rPr>
          <w:rFonts w:ascii="Calibri" w:eastAsia="Calibri" w:hAnsi="Calibri" w:cs="Calibri"/>
          <w:sz w:val="22"/>
          <w:szCs w:val="22"/>
        </w:rPr>
        <w:t xml:space="preserve"> </w:t>
      </w:r>
    </w:p>
    <w:p w:rsidR="009C0970" w:rsidRDefault="009C0970">
      <w:pPr>
        <w:ind w:right="-142"/>
      </w:pPr>
    </w:p>
    <w:p w:rsidR="009C0970" w:rsidRDefault="0069307D">
      <w:pPr>
        <w:numPr>
          <w:ilvl w:val="0"/>
          <w:numId w:val="4"/>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Junta (s) de Aclaraciones</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27249F">
        <w:rPr>
          <w:rFonts w:ascii="Calibri" w:eastAsia="Calibri" w:hAnsi="Calibri" w:cs="Calibri"/>
          <w:b/>
          <w:color w:val="000000"/>
          <w:sz w:val="22"/>
          <w:szCs w:val="22"/>
        </w:rPr>
        <w:t>19</w:t>
      </w:r>
      <w:r>
        <w:rPr>
          <w:rFonts w:ascii="Calibri" w:eastAsia="Calibri" w:hAnsi="Calibri" w:cs="Calibri"/>
          <w:b/>
          <w:color w:val="000000"/>
          <w:sz w:val="22"/>
          <w:szCs w:val="22"/>
        </w:rPr>
        <w:t xml:space="preserve"> de </w:t>
      </w:r>
      <w:r w:rsidR="00062273">
        <w:rPr>
          <w:rFonts w:ascii="Calibri" w:eastAsia="Calibri" w:hAnsi="Calibri" w:cs="Calibri"/>
          <w:b/>
          <w:color w:val="000000"/>
          <w:sz w:val="22"/>
          <w:szCs w:val="22"/>
        </w:rPr>
        <w:t>octubre</w:t>
      </w:r>
      <w:r>
        <w:rPr>
          <w:rFonts w:ascii="Calibri" w:eastAsia="Calibri" w:hAnsi="Calibri" w:cs="Calibri"/>
          <w:b/>
          <w:color w:val="000000"/>
          <w:sz w:val="22"/>
          <w:szCs w:val="22"/>
        </w:rPr>
        <w:t xml:space="preserve"> de 202</w:t>
      </w:r>
      <w:r w:rsidR="00062273">
        <w:rPr>
          <w:rFonts w:ascii="Calibri" w:eastAsia="Calibri" w:hAnsi="Calibri" w:cs="Calibri"/>
          <w:b/>
          <w:color w:val="000000"/>
          <w:sz w:val="22"/>
          <w:szCs w:val="22"/>
        </w:rPr>
        <w:t>1</w:t>
      </w:r>
      <w:r>
        <w:rPr>
          <w:rFonts w:ascii="Calibri" w:eastAsia="Calibri" w:hAnsi="Calibri" w:cs="Calibri"/>
          <w:color w:val="000000"/>
          <w:sz w:val="22"/>
          <w:szCs w:val="22"/>
        </w:rPr>
        <w:t xml:space="preserve">, a las </w:t>
      </w:r>
      <w:r>
        <w:rPr>
          <w:rFonts w:ascii="Calibri" w:eastAsia="Calibri" w:hAnsi="Calibri" w:cs="Calibri"/>
          <w:b/>
          <w:color w:val="000000"/>
          <w:sz w:val="22"/>
          <w:szCs w:val="22"/>
        </w:rPr>
        <w:t>1</w:t>
      </w:r>
      <w:r w:rsidR="0027249F">
        <w:rPr>
          <w:rFonts w:ascii="Calibri" w:eastAsia="Calibri" w:hAnsi="Calibri" w:cs="Calibri"/>
          <w:b/>
          <w:color w:val="000000"/>
          <w:sz w:val="22"/>
          <w:szCs w:val="22"/>
        </w:rPr>
        <w:t>3:3</w:t>
      </w:r>
      <w:r>
        <w:rPr>
          <w:rFonts w:ascii="Calibri" w:eastAsia="Calibri" w:hAnsi="Calibri" w:cs="Calibri"/>
          <w:b/>
          <w:color w:val="000000"/>
          <w:sz w:val="22"/>
          <w:szCs w:val="22"/>
        </w:rPr>
        <w:t xml:space="preserve">0 </w:t>
      </w:r>
      <w:r>
        <w:rPr>
          <w:rFonts w:ascii="Calibri" w:eastAsia="Calibri" w:hAnsi="Calibri" w:cs="Calibri"/>
          <w:color w:val="000000"/>
          <w:sz w:val="22"/>
          <w:szCs w:val="22"/>
        </w:rPr>
        <w:t xml:space="preserve">horas, en la Sala de Juntas de la Dirección General, ubicada en Carretera Guanajuato – Juventino Rosas Km 9.5 Colonia Yerbabuena, C.P. 36250,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interesados deberán enviar sus solicitudes de aclaración por escrito, físicamente y en archivo electrónico en formato </w:t>
      </w:r>
      <w:r w:rsidR="0027249F">
        <w:rPr>
          <w:rFonts w:ascii="Calibri" w:eastAsia="Calibri" w:hAnsi="Calibri" w:cs="Calibri"/>
          <w:color w:val="000000"/>
          <w:sz w:val="22"/>
          <w:szCs w:val="22"/>
        </w:rPr>
        <w:t>Excel</w:t>
      </w:r>
      <w:r>
        <w:rPr>
          <w:rFonts w:ascii="Calibri" w:eastAsia="Calibri" w:hAnsi="Calibri" w:cs="Calibri"/>
          <w:color w:val="000000"/>
          <w:sz w:val="22"/>
          <w:szCs w:val="22"/>
        </w:rPr>
        <w:t xml:space="preserve">, a la Dirección de Adquisiciones a más tardar el día </w:t>
      </w:r>
      <w:r w:rsidR="0027249F">
        <w:rPr>
          <w:rFonts w:ascii="Calibri" w:eastAsia="Calibri" w:hAnsi="Calibri" w:cs="Calibri"/>
          <w:b/>
          <w:color w:val="000000"/>
          <w:sz w:val="22"/>
          <w:szCs w:val="22"/>
        </w:rPr>
        <w:t>15</w:t>
      </w:r>
      <w:r>
        <w:rPr>
          <w:rFonts w:ascii="Calibri" w:eastAsia="Calibri" w:hAnsi="Calibri" w:cs="Calibri"/>
          <w:b/>
          <w:color w:val="000000"/>
          <w:sz w:val="22"/>
          <w:szCs w:val="22"/>
        </w:rPr>
        <w:t xml:space="preserve"> de </w:t>
      </w:r>
      <w:r w:rsidR="00062273">
        <w:rPr>
          <w:rFonts w:ascii="Calibri" w:eastAsia="Calibri" w:hAnsi="Calibri" w:cs="Calibri"/>
          <w:b/>
          <w:color w:val="000000"/>
          <w:sz w:val="22"/>
          <w:szCs w:val="22"/>
        </w:rPr>
        <w:t>octubre</w:t>
      </w:r>
      <w:r>
        <w:rPr>
          <w:rFonts w:ascii="Calibri" w:eastAsia="Calibri" w:hAnsi="Calibri" w:cs="Calibri"/>
          <w:b/>
          <w:color w:val="000000"/>
          <w:sz w:val="22"/>
          <w:szCs w:val="22"/>
        </w:rPr>
        <w:t xml:space="preserve"> de 202</w:t>
      </w:r>
      <w:r w:rsidR="00062273">
        <w:rPr>
          <w:rFonts w:ascii="Calibri" w:eastAsia="Calibri" w:hAnsi="Calibri" w:cs="Calibri"/>
          <w:b/>
          <w:color w:val="000000"/>
          <w:sz w:val="22"/>
          <w:szCs w:val="22"/>
        </w:rPr>
        <w:t>1</w:t>
      </w:r>
      <w:r>
        <w:rPr>
          <w:rFonts w:ascii="Calibri" w:eastAsia="Calibri" w:hAnsi="Calibri" w:cs="Calibri"/>
          <w:color w:val="000000"/>
          <w:sz w:val="22"/>
          <w:szCs w:val="22"/>
        </w:rPr>
        <w:t xml:space="preserve">, </w:t>
      </w:r>
      <w:r>
        <w:rPr>
          <w:rFonts w:ascii="Calibri" w:eastAsia="Calibri" w:hAnsi="Calibri" w:cs="Calibri"/>
          <w:b/>
          <w:color w:val="000000"/>
          <w:sz w:val="22"/>
          <w:szCs w:val="22"/>
        </w:rPr>
        <w:t>hasta las</w:t>
      </w:r>
      <w:r>
        <w:rPr>
          <w:rFonts w:ascii="Calibri" w:eastAsia="Calibri" w:hAnsi="Calibri" w:cs="Calibri"/>
          <w:color w:val="000000"/>
          <w:sz w:val="22"/>
          <w:szCs w:val="22"/>
        </w:rPr>
        <w:t xml:space="preserve"> </w:t>
      </w:r>
      <w:r>
        <w:rPr>
          <w:rFonts w:ascii="Calibri" w:eastAsia="Calibri" w:hAnsi="Calibri" w:cs="Calibri"/>
          <w:b/>
          <w:color w:val="000000"/>
          <w:sz w:val="22"/>
          <w:szCs w:val="22"/>
        </w:rPr>
        <w:t>1</w:t>
      </w:r>
      <w:r w:rsidR="0027249F">
        <w:rPr>
          <w:rFonts w:ascii="Calibri" w:eastAsia="Calibri" w:hAnsi="Calibri" w:cs="Calibri"/>
          <w:b/>
          <w:color w:val="000000"/>
          <w:sz w:val="22"/>
          <w:szCs w:val="22"/>
        </w:rPr>
        <w:t>1</w:t>
      </w:r>
      <w:r>
        <w:rPr>
          <w:rFonts w:ascii="Calibri" w:eastAsia="Calibri" w:hAnsi="Calibri" w:cs="Calibri"/>
          <w:b/>
          <w:color w:val="000000"/>
          <w:sz w:val="22"/>
          <w:szCs w:val="22"/>
        </w:rPr>
        <w:t>:00 horas</w:t>
      </w:r>
      <w:r>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w:t>
      </w:r>
      <w:r w:rsidR="00062273">
        <w:rPr>
          <w:rFonts w:ascii="Calibri" w:eastAsia="Calibri" w:hAnsi="Calibri" w:cs="Calibri"/>
          <w:b/>
          <w:color w:val="000000"/>
          <w:sz w:val="22"/>
          <w:szCs w:val="22"/>
        </w:rPr>
        <w:t>P</w:t>
      </w:r>
      <w:r>
        <w:rPr>
          <w:rFonts w:ascii="Calibri" w:eastAsia="Calibri" w:hAnsi="Calibri" w:cs="Calibri"/>
          <w:b/>
          <w:color w:val="000000"/>
          <w:sz w:val="22"/>
          <w:szCs w:val="22"/>
        </w:rPr>
        <w:t>).</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062273" w:rsidRDefault="00062273" w:rsidP="00062273">
      <w:pPr>
        <w:pStyle w:val="Textoindependiente3"/>
        <w:rPr>
          <w:rFonts w:ascii="Calibri" w:hAnsi="Calibri"/>
          <w:sz w:val="22"/>
        </w:rPr>
      </w:pPr>
      <w:r>
        <w:rPr>
          <w:rFonts w:ascii="Calibri" w:hAnsi="Calibri"/>
          <w:sz w:val="22"/>
        </w:rPr>
        <w:t>La entrega</w:t>
      </w:r>
      <w:r w:rsidRPr="00662C6D">
        <w:rPr>
          <w:rFonts w:ascii="Calibri" w:hAnsi="Calibri"/>
          <w:sz w:val="22"/>
        </w:rPr>
        <w:t xml:space="preserve"> de dudas o cu</w:t>
      </w:r>
      <w:r>
        <w:rPr>
          <w:rFonts w:ascii="Calibri" w:hAnsi="Calibri"/>
          <w:sz w:val="22"/>
        </w:rPr>
        <w:t>estionamientos de manera presencial que formulen los licitantes</w:t>
      </w:r>
      <w:r w:rsidRPr="00662C6D">
        <w:rPr>
          <w:rFonts w:ascii="Calibri" w:hAnsi="Calibri"/>
          <w:sz w:val="22"/>
        </w:rPr>
        <w:t>, así como la asistencia de los interesados a la Junta de Aclaraciones, será optativa, y debido a la situación que afecta el país en relación a la pandemia por SARS-CoV2 C</w:t>
      </w:r>
      <w:r>
        <w:rPr>
          <w:rFonts w:ascii="Calibri" w:hAnsi="Calibri"/>
          <w:sz w:val="22"/>
        </w:rPr>
        <w:t>OVID-19, solo podrá comparecer una</w:t>
      </w:r>
      <w:r w:rsidRPr="00662C6D">
        <w:rPr>
          <w:rFonts w:ascii="Calibri" w:hAnsi="Calibri"/>
          <w:sz w:val="22"/>
        </w:rPr>
        <w:t xml:space="preserve"> persona por licitante; en caso de que no asistan, se les enviará por correo electrónico, según corresponda, copia del acta de la junta respectiva, sin perjuicio de que podrá ser descargada en las páginas electrónicas: </w:t>
      </w:r>
      <w:hyperlink r:id="rId10" w:history="1">
        <w:r w:rsidRPr="00C27382">
          <w:rPr>
            <w:rStyle w:val="Hipervnculo"/>
            <w:rFonts w:ascii="Calibri" w:hAnsi="Calibri"/>
            <w:sz w:val="22"/>
          </w:rPr>
          <w:t>http://transparencia.guanajuato.gob.mx/transparencia/informacion_publica_licitaciones.php</w:t>
        </w:r>
      </w:hyperlink>
      <w:r>
        <w:rPr>
          <w:rFonts w:ascii="Calibri" w:hAnsi="Calibri"/>
          <w:sz w:val="22"/>
        </w:rPr>
        <w:t xml:space="preserve"> </w:t>
      </w:r>
      <w:r w:rsidRPr="00662C6D">
        <w:rPr>
          <w:rFonts w:ascii="Calibri" w:hAnsi="Calibri"/>
          <w:sz w:val="22"/>
        </w:rPr>
        <w:t xml:space="preserve"> </w:t>
      </w:r>
      <w:r>
        <w:rPr>
          <w:rFonts w:ascii="Calibri" w:hAnsi="Calibri"/>
          <w:sz w:val="22"/>
        </w:rPr>
        <w:t xml:space="preserve">y </w:t>
      </w:r>
      <w:r w:rsidRPr="0022757F">
        <w:rPr>
          <w:rStyle w:val="Hipervnculo"/>
          <w:rFonts w:ascii="Calibri" w:hAnsi="Calibri" w:cs="Calibri"/>
          <w:sz w:val="22"/>
          <w:szCs w:val="22"/>
        </w:rPr>
        <w:t>https://compranet.hacienda.gob.mx/web/login.html</w:t>
      </w:r>
      <w:r w:rsidRPr="00662C6D">
        <w:rPr>
          <w:rFonts w:ascii="Calibri" w:hAnsi="Calibri"/>
          <w:sz w:val="22"/>
        </w:rPr>
        <w:t>.</w:t>
      </w:r>
    </w:p>
    <w:p w:rsidR="00062273" w:rsidRDefault="00062273">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A efecto de poder dar respuesta con la debida oportunidad en la fecha programada para la Junta de Aclaraciones los proveedores podrán enviar sus solicitudes de aclaración preferentemente hasta el </w:t>
      </w:r>
      <w:r w:rsidR="0027249F">
        <w:rPr>
          <w:rFonts w:ascii="Calibri" w:eastAsia="Calibri" w:hAnsi="Calibri" w:cs="Calibri"/>
          <w:color w:val="000000"/>
          <w:sz w:val="22"/>
          <w:szCs w:val="22"/>
        </w:rPr>
        <w:t>15</w:t>
      </w:r>
      <w:r>
        <w:rPr>
          <w:rFonts w:ascii="Calibri" w:eastAsia="Calibri" w:hAnsi="Calibri" w:cs="Calibri"/>
          <w:color w:val="000000"/>
          <w:sz w:val="22"/>
          <w:szCs w:val="22"/>
        </w:rPr>
        <w:t xml:space="preserve"> de </w:t>
      </w:r>
      <w:r w:rsidR="00062273">
        <w:rPr>
          <w:rFonts w:ascii="Calibri" w:eastAsia="Calibri" w:hAnsi="Calibri" w:cs="Calibri"/>
          <w:color w:val="000000"/>
          <w:sz w:val="22"/>
          <w:szCs w:val="22"/>
        </w:rPr>
        <w:t>octubre</w:t>
      </w:r>
      <w:r>
        <w:rPr>
          <w:rFonts w:ascii="Calibri" w:eastAsia="Calibri" w:hAnsi="Calibri" w:cs="Calibri"/>
          <w:color w:val="000000"/>
          <w:sz w:val="22"/>
          <w:szCs w:val="22"/>
        </w:rPr>
        <w:t xml:space="preserve"> de 202</w:t>
      </w:r>
      <w:r w:rsidR="00062273">
        <w:rPr>
          <w:rFonts w:ascii="Calibri" w:eastAsia="Calibri" w:hAnsi="Calibri" w:cs="Calibri"/>
          <w:color w:val="000000"/>
          <w:sz w:val="22"/>
          <w:szCs w:val="22"/>
        </w:rPr>
        <w:t>1</w:t>
      </w:r>
      <w:r>
        <w:rPr>
          <w:rFonts w:ascii="Calibri" w:eastAsia="Calibri" w:hAnsi="Calibri" w:cs="Calibri"/>
          <w:color w:val="000000"/>
          <w:sz w:val="22"/>
          <w:szCs w:val="22"/>
        </w:rPr>
        <w:t>.</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 anterior sin perjuicio a lo establecido en el artículo 33 BIS de la Ley.</w:t>
      </w:r>
    </w:p>
    <w:p w:rsidR="009C0970" w:rsidRDefault="009C0970">
      <w:pPr>
        <w:pBdr>
          <w:top w:val="nil"/>
          <w:left w:val="nil"/>
          <w:bottom w:val="nil"/>
          <w:right w:val="nil"/>
          <w:between w:val="nil"/>
        </w:pBdr>
        <w:ind w:firstLine="288"/>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interesados que soliciten aclaraciones a los aspectos contenidos en la convocatoria, deberán presentar un escrito, </w:t>
      </w:r>
      <w:r>
        <w:rPr>
          <w:rFonts w:ascii="Calibri" w:eastAsia="Calibri" w:hAnsi="Calibri" w:cs="Calibri"/>
          <w:b/>
          <w:color w:val="000000"/>
          <w:sz w:val="22"/>
          <w:szCs w:val="22"/>
          <w:u w:val="single"/>
        </w:rPr>
        <w:t>en el que expresen su interés en participar en la licitación,</w:t>
      </w:r>
      <w:r>
        <w:rPr>
          <w:rFonts w:ascii="Calibri" w:eastAsia="Calibri" w:hAnsi="Calibri" w:cs="Calibri"/>
          <w:b/>
          <w:color w:val="000000"/>
          <w:sz w:val="22"/>
          <w:szCs w:val="22"/>
        </w:rPr>
        <w:t xml:space="preserve"> por sí o en representación de un tercero, manifestando en todos los casos los datos generales del interesado y, en su caso, del representante.</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El Comité levantará el acta correspondiente dando contestación a las preguntas recibidas en tiempo y forma.</w:t>
      </w:r>
    </w:p>
    <w:p w:rsidR="009C0970" w:rsidRDefault="009C0970">
      <w:pPr>
        <w:pBdr>
          <w:top w:val="nil"/>
          <w:left w:val="nil"/>
          <w:bottom w:val="nil"/>
          <w:right w:val="nil"/>
          <w:between w:val="nil"/>
        </w:pBdr>
        <w:jc w:val="both"/>
        <w:rPr>
          <w:rFonts w:ascii="Calibri" w:eastAsia="Calibri" w:hAnsi="Calibri" w:cs="Calibri"/>
          <w:b/>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 asistencia de los licitantes a la Junta de Aclaraciones es voluntaria; su inasistencia, no obstante el haber obtenido esta convocatoria, será bajo su estricta responsabilidad y en el entendido de que dan por aceptado lo ahí acordado; sin embargo, podrán acudir previo al acto de presentación de proposiciones y acto de apertura de la Licitación (con la debida oportunidad) a la Dirección de Adquisiciones a efecto de que les sea entregada copia del Acta de la Junta respectiva, o en su defecto podrá comunicarse a los teléfonos ya citados a fin de solicitar una copia de dicha acta. </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no se encuentren presentes en los actos de juntas de aclaraciones, presentación y apertura de proposiciones y notificación de fallo,  se les enviara  por correo electrónico el aviso informándoles que las actas correspondientes se encuentran disponibles en los tableros informativos de la Dirección General de Recursos Materiales y Servicios Generales de la Secretaría de Finanzas, Inversión y Administración, a partir de esa fecha y hasta los siguientes 15 días hábiles posteriores a su emisión, así como también en las páginas electrónicas </w:t>
      </w:r>
      <w:hyperlink r:id="rId11" w:history="1">
        <w:r w:rsidR="00062273" w:rsidRPr="00C27382">
          <w:rPr>
            <w:rStyle w:val="Hipervnculo"/>
            <w:rFonts w:ascii="Calibri" w:eastAsia="Calibri" w:hAnsi="Calibri" w:cs="Calibri"/>
            <w:sz w:val="22"/>
            <w:szCs w:val="22"/>
          </w:rPr>
          <w:t>http://transparencia.guanajuato.gob.mx/transparencia/informacion_publica_licitaciones.php</w:t>
        </w:r>
      </w:hyperlink>
      <w:r w:rsidR="00062273">
        <w:rPr>
          <w:rFonts w:ascii="Calibri" w:eastAsia="Calibri" w:hAnsi="Calibri" w:cs="Calibri"/>
          <w:color w:val="000000"/>
          <w:sz w:val="22"/>
          <w:szCs w:val="22"/>
          <w:u w:val="single"/>
        </w:rPr>
        <w:t xml:space="preserve"> </w:t>
      </w:r>
      <w:r>
        <w:rPr>
          <w:rFonts w:ascii="Calibri" w:eastAsia="Calibri" w:hAnsi="Calibri" w:cs="Calibri"/>
          <w:color w:val="000000"/>
          <w:sz w:val="22"/>
          <w:szCs w:val="22"/>
        </w:rPr>
        <w:t xml:space="preserve"> y </w:t>
      </w:r>
      <w:hyperlink r:id="rId12" w:history="1">
        <w:r w:rsidR="00062273" w:rsidRPr="00C27382">
          <w:rPr>
            <w:rStyle w:val="Hipervnculo"/>
            <w:rFonts w:ascii="Calibri" w:eastAsia="Calibri" w:hAnsi="Calibri" w:cs="Calibri"/>
            <w:sz w:val="22"/>
            <w:szCs w:val="22"/>
          </w:rPr>
          <w:t>https://compranet.hacienda.gob.mx/web/login.html</w:t>
        </w:r>
      </w:hyperlink>
      <w:r w:rsidR="00062273">
        <w:rPr>
          <w:rFonts w:ascii="Calibri" w:eastAsia="Calibri" w:hAnsi="Calibri" w:cs="Calibri"/>
          <w:color w:val="000000"/>
          <w:sz w:val="22"/>
          <w:szCs w:val="22"/>
          <w:u w:val="single"/>
        </w:rPr>
        <w:t xml:space="preserve">. </w:t>
      </w:r>
      <w:r>
        <w:rPr>
          <w:rFonts w:ascii="Calibri" w:eastAsia="Calibri" w:hAnsi="Calibri" w:cs="Calibri"/>
          <w:color w:val="000000"/>
          <w:sz w:val="22"/>
          <w:szCs w:val="22"/>
        </w:rPr>
        <w:t xml:space="preserve"> </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w:t>
      </w:r>
    </w:p>
    <w:p w:rsidR="009C0970" w:rsidRDefault="009C0970">
      <w:pPr>
        <w:jc w:val="both"/>
        <w:rPr>
          <w:rFonts w:ascii="Calibri" w:eastAsia="Calibri" w:hAnsi="Calibri" w:cs="Calibri"/>
          <w:b/>
          <w:sz w:val="22"/>
          <w:szCs w:val="22"/>
        </w:rPr>
      </w:pPr>
    </w:p>
    <w:p w:rsidR="009C0970" w:rsidRDefault="0069307D">
      <w:pPr>
        <w:numPr>
          <w:ilvl w:val="0"/>
          <w:numId w:val="4"/>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Presentación y apertura de proposiciones</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sobres de las proposiciones Técnicas y Económicas deberán entregarse a más tardar el día </w:t>
      </w:r>
      <w:r w:rsidR="0027249F" w:rsidRPr="0027249F">
        <w:rPr>
          <w:rFonts w:ascii="Calibri" w:eastAsia="Calibri" w:hAnsi="Calibri" w:cs="Calibri"/>
          <w:b/>
          <w:color w:val="000000"/>
          <w:sz w:val="22"/>
          <w:szCs w:val="22"/>
        </w:rPr>
        <w:t>25</w:t>
      </w:r>
      <w:r>
        <w:rPr>
          <w:rFonts w:ascii="Calibri" w:eastAsia="Calibri" w:hAnsi="Calibri" w:cs="Calibri"/>
          <w:b/>
          <w:color w:val="000000"/>
          <w:sz w:val="22"/>
          <w:szCs w:val="22"/>
        </w:rPr>
        <w:t xml:space="preserve"> de </w:t>
      </w:r>
      <w:r w:rsidR="00062273">
        <w:rPr>
          <w:rFonts w:ascii="Calibri" w:eastAsia="Calibri" w:hAnsi="Calibri" w:cs="Calibri"/>
          <w:b/>
          <w:color w:val="000000"/>
          <w:sz w:val="22"/>
          <w:szCs w:val="22"/>
        </w:rPr>
        <w:t>octubre</w:t>
      </w:r>
      <w:r w:rsidR="0027249F">
        <w:rPr>
          <w:rFonts w:ascii="Calibri" w:eastAsia="Calibri" w:hAnsi="Calibri" w:cs="Calibri"/>
          <w:b/>
          <w:color w:val="000000"/>
          <w:sz w:val="22"/>
          <w:szCs w:val="22"/>
        </w:rPr>
        <w:t xml:space="preserve"> de 2021 a las 10:3</w:t>
      </w:r>
      <w:r>
        <w:rPr>
          <w:rFonts w:ascii="Calibri" w:eastAsia="Calibri" w:hAnsi="Calibri" w:cs="Calibri"/>
          <w:b/>
          <w:color w:val="000000"/>
          <w:sz w:val="22"/>
          <w:szCs w:val="22"/>
        </w:rPr>
        <w:t>0 horas</w:t>
      </w:r>
      <w:r>
        <w:rPr>
          <w:rFonts w:ascii="Calibri" w:eastAsia="Calibri" w:hAnsi="Calibri" w:cs="Calibri"/>
          <w:color w:val="000000"/>
          <w:sz w:val="22"/>
          <w:szCs w:val="22"/>
        </w:rPr>
        <w:t xml:space="preserve">, en la Sala de Juntas de la Dirección General, ubicada en Carretera Guanajuato – Juventino Rosas Km 9.5, Colonia Yerbabuena, C.P. 36250,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xml:space="preserve">., siendo responsabilidad de los licitantes registrar el </w:t>
      </w:r>
      <w:r>
        <w:rPr>
          <w:rFonts w:ascii="Calibri" w:eastAsia="Calibri" w:hAnsi="Calibri" w:cs="Calibri"/>
          <w:b/>
          <w:color w:val="000000"/>
          <w:sz w:val="22"/>
          <w:szCs w:val="22"/>
        </w:rPr>
        <w:t xml:space="preserve">Anexo </w:t>
      </w:r>
      <w:r w:rsidR="00062273">
        <w:rPr>
          <w:rFonts w:ascii="Calibri" w:eastAsia="Calibri" w:hAnsi="Calibri" w:cs="Calibri"/>
          <w:b/>
          <w:color w:val="000000"/>
          <w:sz w:val="22"/>
          <w:szCs w:val="22"/>
        </w:rPr>
        <w:t>R</w:t>
      </w:r>
      <w:r>
        <w:rPr>
          <w:rFonts w:ascii="Calibri" w:eastAsia="Calibri" w:hAnsi="Calibri" w:cs="Calibri"/>
          <w:color w:val="000000"/>
          <w:sz w:val="22"/>
          <w:szCs w:val="22"/>
        </w:rPr>
        <w:t xml:space="preserve"> en el reloj </w:t>
      </w:r>
      <w:proofErr w:type="spellStart"/>
      <w:r>
        <w:rPr>
          <w:rFonts w:ascii="Calibri" w:eastAsia="Calibri" w:hAnsi="Calibri" w:cs="Calibri"/>
          <w:color w:val="000000"/>
          <w:sz w:val="22"/>
          <w:szCs w:val="22"/>
        </w:rPr>
        <w:t>checador</w:t>
      </w:r>
      <w:proofErr w:type="spellEnd"/>
      <w:r>
        <w:rPr>
          <w:rFonts w:ascii="Calibri" w:eastAsia="Calibri" w:hAnsi="Calibri" w:cs="Calibri"/>
          <w:color w:val="000000"/>
          <w:sz w:val="22"/>
          <w:szCs w:val="22"/>
        </w:rPr>
        <w:t xml:space="preserve"> de la Dirección de Adquisiciones, el que deberá acompañar en la parte exterior del sobre de la propuesta técnica presentada. Así mismo, deberá registrarse en la lista emitida para el acto de apertura de proposiciones. </w:t>
      </w:r>
    </w:p>
    <w:p w:rsidR="00EC461D" w:rsidRDefault="00EC461D">
      <w:pPr>
        <w:pBdr>
          <w:top w:val="nil"/>
          <w:left w:val="nil"/>
          <w:bottom w:val="nil"/>
          <w:right w:val="nil"/>
          <w:between w:val="nil"/>
        </w:pBdr>
        <w:jc w:val="both"/>
        <w:rPr>
          <w:rFonts w:ascii="Calibri" w:eastAsia="Calibri" w:hAnsi="Calibri" w:cs="Calibri"/>
          <w:color w:val="000000"/>
          <w:sz w:val="22"/>
          <w:szCs w:val="22"/>
        </w:rPr>
      </w:pPr>
    </w:p>
    <w:p w:rsidR="00EC461D" w:rsidRDefault="00EC461D" w:rsidP="00EC461D">
      <w:pPr>
        <w:shd w:val="clear" w:color="auto" w:fill="FFFFFF"/>
        <w:ind w:left="720"/>
        <w:jc w:val="both"/>
        <w:rPr>
          <w:color w:val="222222"/>
        </w:rPr>
      </w:pPr>
      <w:r>
        <w:rPr>
          <w:rFonts w:ascii="Calibri" w:hAnsi="Calibri" w:cs="Calibri"/>
          <w:b/>
          <w:bCs/>
          <w:i/>
          <w:iCs/>
          <w:color w:val="222222"/>
          <w:sz w:val="22"/>
          <w:szCs w:val="22"/>
        </w:rPr>
        <w:t>c)</w:t>
      </w:r>
      <w:r>
        <w:rPr>
          <w:color w:val="222222"/>
          <w:sz w:val="14"/>
          <w:szCs w:val="14"/>
        </w:rPr>
        <w:t>     </w:t>
      </w:r>
      <w:r>
        <w:rPr>
          <w:rFonts w:ascii="Calibri" w:hAnsi="Calibri" w:cs="Calibri"/>
          <w:b/>
          <w:bCs/>
          <w:i/>
          <w:iCs/>
          <w:color w:val="222222"/>
          <w:sz w:val="22"/>
          <w:szCs w:val="22"/>
        </w:rPr>
        <w:t>Características de  Muestras</w:t>
      </w:r>
    </w:p>
    <w:p w:rsidR="00EC461D" w:rsidRDefault="00EC461D" w:rsidP="00EC461D">
      <w:pPr>
        <w:shd w:val="clear" w:color="auto" w:fill="FFFFFF"/>
        <w:jc w:val="both"/>
        <w:rPr>
          <w:color w:val="222222"/>
        </w:rPr>
      </w:pPr>
      <w:r>
        <w:rPr>
          <w:rFonts w:ascii="Calibri" w:hAnsi="Calibri" w:cs="Calibri"/>
          <w:b/>
          <w:bCs/>
          <w:i/>
          <w:iCs/>
          <w:color w:val="222222"/>
          <w:sz w:val="22"/>
          <w:szCs w:val="22"/>
        </w:rPr>
        <w:t> </w:t>
      </w:r>
    </w:p>
    <w:p w:rsidR="00EC461D" w:rsidRDefault="00EC461D" w:rsidP="00EC461D">
      <w:pPr>
        <w:shd w:val="clear" w:color="auto" w:fill="FFFFFF"/>
        <w:jc w:val="both"/>
        <w:rPr>
          <w:color w:val="222222"/>
        </w:rPr>
      </w:pPr>
      <w:r>
        <w:rPr>
          <w:rFonts w:ascii="Calibri" w:hAnsi="Calibri" w:cs="Calibri"/>
          <w:color w:val="222222"/>
        </w:rPr>
        <w:t>Los licitantes deberán presentar invariablemente una muestra física de las partidas que en el </w:t>
      </w:r>
      <w:r>
        <w:rPr>
          <w:rFonts w:ascii="Calibri" w:hAnsi="Calibri" w:cs="Calibri"/>
          <w:b/>
          <w:bCs/>
          <w:color w:val="222222"/>
        </w:rPr>
        <w:t>ANEXO J</w:t>
      </w:r>
      <w:r>
        <w:rPr>
          <w:rFonts w:ascii="Calibri" w:hAnsi="Calibri" w:cs="Calibri"/>
          <w:color w:val="222222"/>
        </w:rPr>
        <w:t> se señalan con una </w:t>
      </w:r>
      <w:r w:rsidR="00DB1BAD">
        <w:rPr>
          <w:rFonts w:ascii="MS Gothic" w:eastAsia="MS Gothic" w:hAnsi="MS Gothic"/>
          <w:color w:val="222222"/>
        </w:rPr>
        <w:t>x</w:t>
      </w:r>
      <w:r>
        <w:rPr>
          <w:rFonts w:ascii="Calibri" w:hAnsi="Calibri" w:cs="Calibri"/>
          <w:color w:val="222222"/>
        </w:rPr>
        <w:t> en la columna “MUESTRA” según participe.  En las instalaciones del Almacén de Inventarios del Instituto de Salud Pública del Estado de Guanajuato, ubicadas en carretera Guanajuato – Juventino Rosas Km 9.5, Col. Yerbabuena</w:t>
      </w:r>
      <w:r w:rsidR="00DB1BAD">
        <w:rPr>
          <w:rFonts w:ascii="Calibri" w:hAnsi="Calibri" w:cs="Calibri"/>
          <w:b/>
          <w:bCs/>
          <w:color w:val="222222"/>
        </w:rPr>
        <w:t>, teléfono</w:t>
      </w:r>
      <w:r>
        <w:rPr>
          <w:rFonts w:ascii="Calibri" w:hAnsi="Calibri" w:cs="Calibri"/>
          <w:b/>
          <w:bCs/>
          <w:color w:val="222222"/>
        </w:rPr>
        <w:t xml:space="preserve"> (473) 7331264 ext. 103,</w:t>
      </w:r>
      <w:r>
        <w:rPr>
          <w:rFonts w:ascii="Calibri" w:hAnsi="Calibri" w:cs="Calibri"/>
          <w:color w:val="222222"/>
        </w:rPr>
        <w:t> nombre del contacto: LCI. Briseida Hernández.</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 xml:space="preserve">Las muestras deberán estar debidamente </w:t>
      </w:r>
      <w:r w:rsidR="00DB1BAD">
        <w:rPr>
          <w:rFonts w:ascii="Calibri" w:hAnsi="Calibri" w:cs="Calibri"/>
          <w:color w:val="222222"/>
        </w:rPr>
        <w:t xml:space="preserve">embaladas e </w:t>
      </w:r>
      <w:r>
        <w:rPr>
          <w:rFonts w:ascii="Calibri" w:hAnsi="Calibri" w:cs="Calibri"/>
          <w:color w:val="222222"/>
        </w:rPr>
        <w:t>identificadas con el nombre del licitante, el número de la licitación y número de partida. </w:t>
      </w:r>
      <w:r>
        <w:rPr>
          <w:rFonts w:ascii="Calibri" w:hAnsi="Calibri" w:cs="Calibri"/>
          <w:b/>
          <w:bCs/>
          <w:color w:val="222222"/>
        </w:rPr>
        <w:t>Deberán ser identificadas con etiquetas adheribles con leyendas con letras grandes para fácil identificación dentro del almacén tanto en el embalaje como en la propia muestra.</w:t>
      </w:r>
      <w:r>
        <w:rPr>
          <w:rFonts w:ascii="Calibri" w:hAnsi="Calibri" w:cs="Calibri"/>
          <w:color w:val="222222"/>
        </w:rPr>
        <w:t> El ISAPEG no será responsable en el caso de pérdida de bienes y/o accesorios que no se encuentren debidamente identificados.</w:t>
      </w:r>
    </w:p>
    <w:p w:rsidR="00EC461D" w:rsidRDefault="00EC461D" w:rsidP="00EC461D">
      <w:pPr>
        <w:shd w:val="clear" w:color="auto" w:fill="FFFFFF"/>
        <w:jc w:val="both"/>
        <w:rPr>
          <w:color w:val="222222"/>
        </w:rPr>
      </w:pPr>
      <w:r>
        <w:rPr>
          <w:rFonts w:ascii="Calibri" w:hAnsi="Calibri" w:cs="Calibri"/>
          <w:color w:val="222222"/>
        </w:rPr>
        <w:lastRenderedPageBreak/>
        <w:t> </w:t>
      </w:r>
    </w:p>
    <w:p w:rsidR="00EC461D" w:rsidRDefault="00EC461D" w:rsidP="00EC461D">
      <w:pPr>
        <w:shd w:val="clear" w:color="auto" w:fill="FFFFFF"/>
        <w:jc w:val="both"/>
        <w:rPr>
          <w:color w:val="222222"/>
        </w:rPr>
      </w:pPr>
      <w:r>
        <w:rPr>
          <w:rFonts w:ascii="Calibri" w:hAnsi="Calibri" w:cs="Calibri"/>
          <w:color w:val="222222"/>
        </w:rPr>
        <w:t>Deberá entregar las muestras a más tardar el día </w:t>
      </w:r>
      <w:r>
        <w:rPr>
          <w:rFonts w:ascii="Calibri" w:hAnsi="Calibri" w:cs="Calibri"/>
          <w:b/>
          <w:bCs/>
          <w:color w:val="222222"/>
        </w:rPr>
        <w:t>2</w:t>
      </w:r>
      <w:r w:rsidR="00DB1BAD">
        <w:rPr>
          <w:rFonts w:ascii="Calibri" w:hAnsi="Calibri" w:cs="Calibri"/>
          <w:b/>
          <w:bCs/>
          <w:color w:val="222222"/>
        </w:rPr>
        <w:t>5</w:t>
      </w:r>
      <w:r>
        <w:rPr>
          <w:rFonts w:ascii="Calibri" w:hAnsi="Calibri" w:cs="Calibri"/>
          <w:b/>
          <w:bCs/>
          <w:color w:val="222222"/>
        </w:rPr>
        <w:t xml:space="preserve"> de </w:t>
      </w:r>
      <w:r w:rsidR="00DB1BAD">
        <w:rPr>
          <w:rFonts w:ascii="Calibri" w:hAnsi="Calibri" w:cs="Calibri"/>
          <w:b/>
          <w:bCs/>
          <w:color w:val="222222"/>
        </w:rPr>
        <w:t>octubre de 2021 a las 10</w:t>
      </w:r>
      <w:r>
        <w:rPr>
          <w:rFonts w:ascii="Calibri" w:hAnsi="Calibri" w:cs="Calibri"/>
          <w:b/>
          <w:bCs/>
          <w:color w:val="222222"/>
        </w:rPr>
        <w:t xml:space="preserve">:00 </w:t>
      </w:r>
      <w:proofErr w:type="spellStart"/>
      <w:r>
        <w:rPr>
          <w:rFonts w:ascii="Calibri" w:hAnsi="Calibri" w:cs="Calibri"/>
          <w:b/>
          <w:bCs/>
          <w:color w:val="222222"/>
        </w:rPr>
        <w:t>hrs</w:t>
      </w:r>
      <w:proofErr w:type="spellEnd"/>
      <w:r>
        <w:rPr>
          <w:rFonts w:ascii="Calibri" w:hAnsi="Calibri" w:cs="Calibri"/>
          <w:b/>
          <w:bCs/>
          <w:color w:val="222222"/>
        </w:rPr>
        <w:t>.</w:t>
      </w:r>
      <w:r>
        <w:rPr>
          <w:rFonts w:ascii="Calibri" w:hAnsi="Calibri" w:cs="Calibri"/>
          <w:color w:val="222222"/>
        </w:rPr>
        <w:t xml:space="preserve">, en el Almacén Central del ISAPEG, ubicado en carretera Guanajuato-Juventino Rosas Km 9.5, Guanajuato, </w:t>
      </w:r>
      <w:proofErr w:type="spellStart"/>
      <w:r>
        <w:rPr>
          <w:rFonts w:ascii="Calibri" w:hAnsi="Calibri" w:cs="Calibri"/>
          <w:color w:val="222222"/>
        </w:rPr>
        <w:t>Gto</w:t>
      </w:r>
      <w:proofErr w:type="spellEnd"/>
      <w:r>
        <w:rPr>
          <w:rFonts w:ascii="Calibri" w:hAnsi="Calibri" w:cs="Calibri"/>
          <w:color w:val="222222"/>
        </w:rPr>
        <w:t xml:space="preserve">., lugar en el que será sellado su recibo de </w:t>
      </w:r>
      <w:r w:rsidRPr="00DB1BAD">
        <w:rPr>
          <w:rFonts w:ascii="Calibri" w:hAnsi="Calibri" w:cs="Calibri"/>
          <w:color w:val="222222"/>
        </w:rPr>
        <w:t>muestras </w:t>
      </w:r>
      <w:r w:rsidR="00DB1BAD" w:rsidRPr="00DB1BAD">
        <w:rPr>
          <w:rFonts w:ascii="Calibri" w:hAnsi="Calibri" w:cs="Calibri"/>
          <w:b/>
          <w:bCs/>
          <w:color w:val="222222"/>
        </w:rPr>
        <w:t>ANEXO U</w:t>
      </w:r>
      <w:r w:rsidRPr="00DB1BAD">
        <w:rPr>
          <w:rFonts w:ascii="Calibri" w:hAnsi="Calibri" w:cs="Calibri"/>
          <w:b/>
          <w:bCs/>
          <w:color w:val="222222"/>
        </w:rPr>
        <w:t>.</w:t>
      </w:r>
    </w:p>
    <w:p w:rsidR="00EC461D" w:rsidRDefault="00EC461D" w:rsidP="00EC461D">
      <w:pPr>
        <w:shd w:val="clear" w:color="auto" w:fill="FFFFFF"/>
        <w:jc w:val="both"/>
        <w:rPr>
          <w:color w:val="222222"/>
        </w:rPr>
      </w:pPr>
      <w:r>
        <w:rPr>
          <w:rFonts w:ascii="Calibri" w:hAnsi="Calibri" w:cs="Calibri"/>
          <w:b/>
          <w:bCs/>
          <w:color w:val="222222"/>
        </w:rPr>
        <w:t> </w:t>
      </w:r>
    </w:p>
    <w:p w:rsidR="00EC461D" w:rsidRDefault="00EC461D" w:rsidP="00EC461D">
      <w:pPr>
        <w:shd w:val="clear" w:color="auto" w:fill="FFFFFF"/>
        <w:jc w:val="both"/>
        <w:rPr>
          <w:color w:val="222222"/>
        </w:rPr>
      </w:pPr>
      <w:r>
        <w:rPr>
          <w:rFonts w:ascii="Calibri" w:hAnsi="Calibri" w:cs="Calibri"/>
          <w:b/>
          <w:bCs/>
          <w:color w:val="222222"/>
        </w:rPr>
        <w:t>En relación a la hora y fecha límites para la recepción de muestras, se recomienda a los participantes, prever la entrega de muestras con anticipación.</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El recibo mencionado deberá ser previamente elaborado por el licitante en hoja membretada, indicando los datos de su empresa o persona física, número de licitación, correo electrónico y número de partida de acuerdo a</w:t>
      </w:r>
      <w:r w:rsidR="00DB1BAD">
        <w:rPr>
          <w:rFonts w:ascii="Calibri" w:hAnsi="Calibri" w:cs="Calibri"/>
          <w:color w:val="222222"/>
        </w:rPr>
        <w:t xml:space="preserve"> </w:t>
      </w:r>
      <w:r>
        <w:rPr>
          <w:rFonts w:ascii="Calibri" w:hAnsi="Calibri" w:cs="Calibri"/>
          <w:color w:val="222222"/>
        </w:rPr>
        <w:t>l</w:t>
      </w:r>
      <w:r w:rsidR="00DB1BAD">
        <w:rPr>
          <w:rFonts w:ascii="Calibri" w:hAnsi="Calibri" w:cs="Calibri"/>
          <w:color w:val="222222"/>
        </w:rPr>
        <w:t>os</w:t>
      </w:r>
      <w:r>
        <w:rPr>
          <w:rFonts w:ascii="Calibri" w:hAnsi="Calibri" w:cs="Calibri"/>
          <w:color w:val="222222"/>
        </w:rPr>
        <w:t> </w:t>
      </w:r>
      <w:r>
        <w:rPr>
          <w:rFonts w:ascii="Calibri" w:hAnsi="Calibri" w:cs="Calibri"/>
          <w:b/>
          <w:bCs/>
          <w:color w:val="222222"/>
        </w:rPr>
        <w:t xml:space="preserve">ANEXO </w:t>
      </w:r>
      <w:r w:rsidR="00DB1BAD">
        <w:rPr>
          <w:rFonts w:ascii="Calibri" w:hAnsi="Calibri" w:cs="Calibri"/>
          <w:b/>
          <w:bCs/>
          <w:color w:val="222222"/>
        </w:rPr>
        <w:t>I y II</w:t>
      </w:r>
      <w:r>
        <w:rPr>
          <w:rFonts w:ascii="Calibri" w:hAnsi="Calibri" w:cs="Calibri"/>
          <w:color w:val="222222"/>
        </w:rPr>
        <w:t>.</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El horario de recepción de muestras será en días hábiles de lunes a viernes de 09:00 a 13:00 horas.</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No se acepta la entrega de muestras a través de empresas de paquetería y/o mensajería.</w:t>
      </w:r>
    </w:p>
    <w:p w:rsidR="00EC461D" w:rsidRDefault="00EC461D" w:rsidP="00EC461D">
      <w:pPr>
        <w:shd w:val="clear" w:color="auto" w:fill="FFFFFF"/>
        <w:jc w:val="both"/>
        <w:rPr>
          <w:color w:val="222222"/>
        </w:rPr>
      </w:pPr>
      <w:r>
        <w:rPr>
          <w:rFonts w:ascii="Calibri" w:hAnsi="Calibri" w:cs="Calibri"/>
          <w:color w:val="222222"/>
        </w:rPr>
        <w:t> </w:t>
      </w:r>
    </w:p>
    <w:p w:rsidR="00EC461D" w:rsidRPr="00DB1BAD" w:rsidRDefault="00EC461D" w:rsidP="00EC461D">
      <w:pPr>
        <w:shd w:val="clear" w:color="auto" w:fill="FFFFFF"/>
        <w:jc w:val="both"/>
        <w:rPr>
          <w:color w:val="222222"/>
        </w:rPr>
      </w:pPr>
      <w:r>
        <w:rPr>
          <w:rFonts w:ascii="Calibri" w:hAnsi="Calibri" w:cs="Calibri"/>
          <w:color w:val="222222"/>
        </w:rPr>
        <w:t xml:space="preserve">Las muestras entregadas quedarán en poder del ISAPEG, hasta el cumplimiento de la entrega total de lo contratado en el caso de los licitantes adjudicados; en el caso de los demás licitantes, deberán pasar </w:t>
      </w:r>
      <w:r w:rsidRPr="00DB1BAD">
        <w:rPr>
          <w:rFonts w:ascii="Calibri" w:hAnsi="Calibri" w:cs="Calibri"/>
          <w:color w:val="222222"/>
        </w:rPr>
        <w:t>por sus muestras en el período del </w:t>
      </w:r>
      <w:r w:rsidRPr="00DB1BAD">
        <w:rPr>
          <w:rFonts w:ascii="Calibri" w:hAnsi="Calibri" w:cs="Calibri"/>
          <w:b/>
          <w:bCs/>
          <w:color w:val="222222"/>
        </w:rPr>
        <w:t>2</w:t>
      </w:r>
      <w:r w:rsidR="00DB1BAD" w:rsidRPr="00DB1BAD">
        <w:rPr>
          <w:rFonts w:ascii="Calibri" w:hAnsi="Calibri" w:cs="Calibri"/>
          <w:b/>
          <w:bCs/>
          <w:color w:val="222222"/>
        </w:rPr>
        <w:t>2</w:t>
      </w:r>
      <w:r w:rsidRPr="00DB1BAD">
        <w:rPr>
          <w:rFonts w:ascii="Calibri" w:hAnsi="Calibri" w:cs="Calibri"/>
          <w:b/>
          <w:bCs/>
          <w:color w:val="222222"/>
        </w:rPr>
        <w:t xml:space="preserve"> al 2</w:t>
      </w:r>
      <w:r w:rsidR="00DB1BAD" w:rsidRPr="00DB1BAD">
        <w:rPr>
          <w:rFonts w:ascii="Calibri" w:hAnsi="Calibri" w:cs="Calibri"/>
          <w:b/>
          <w:bCs/>
          <w:color w:val="222222"/>
        </w:rPr>
        <w:t>6</w:t>
      </w:r>
      <w:r w:rsidRPr="00DB1BAD">
        <w:rPr>
          <w:rFonts w:ascii="Calibri" w:hAnsi="Calibri" w:cs="Calibri"/>
          <w:b/>
          <w:bCs/>
          <w:color w:val="222222"/>
        </w:rPr>
        <w:t xml:space="preserve"> de </w:t>
      </w:r>
      <w:r w:rsidR="00DB1BAD" w:rsidRPr="00DB1BAD">
        <w:rPr>
          <w:rFonts w:ascii="Calibri" w:hAnsi="Calibri" w:cs="Calibri"/>
          <w:b/>
          <w:bCs/>
          <w:color w:val="222222"/>
        </w:rPr>
        <w:t>noviembre</w:t>
      </w:r>
      <w:r w:rsidRPr="00DB1BAD">
        <w:rPr>
          <w:rFonts w:ascii="Calibri" w:hAnsi="Calibri" w:cs="Calibri"/>
          <w:b/>
          <w:bCs/>
          <w:color w:val="222222"/>
        </w:rPr>
        <w:t xml:space="preserve"> de 2021</w:t>
      </w:r>
      <w:r w:rsidRPr="00DB1BAD">
        <w:rPr>
          <w:rFonts w:ascii="Calibri" w:hAnsi="Calibri" w:cs="Calibri"/>
          <w:color w:val="222222"/>
        </w:rPr>
        <w:t>, sin que sea objeto de reclamo el deterioro que presenten las mismas.</w:t>
      </w:r>
    </w:p>
    <w:p w:rsidR="00DB1BAD" w:rsidRDefault="00DB1BAD" w:rsidP="00DB1BAD">
      <w:pPr>
        <w:jc w:val="both"/>
        <w:rPr>
          <w:rFonts w:ascii="Calibri" w:hAnsi="Calibri" w:cs="Calibri"/>
          <w:color w:val="222222"/>
          <w:shd w:val="clear" w:color="auto" w:fill="FFFF00"/>
        </w:rPr>
      </w:pPr>
    </w:p>
    <w:p w:rsidR="00EC461D" w:rsidRDefault="00EC461D" w:rsidP="00DB1BAD">
      <w:pPr>
        <w:jc w:val="both"/>
        <w:rPr>
          <w:color w:val="222222"/>
        </w:rPr>
      </w:pPr>
      <w:r w:rsidRPr="00DB1BAD">
        <w:rPr>
          <w:rFonts w:ascii="Calibri" w:hAnsi="Calibri" w:cs="Calibri"/>
          <w:color w:val="222222"/>
        </w:rPr>
        <w:t>Posterior a</w:t>
      </w:r>
      <w:r>
        <w:rPr>
          <w:rFonts w:ascii="Calibri" w:hAnsi="Calibri" w:cs="Calibri"/>
          <w:color w:val="222222"/>
        </w:rPr>
        <w:t xml:space="preserve"> esta fecha y siempre que no exista un proceso legal en trámite, debido a la falta de espacio en el almacén, las muestras serán resguardadas en el almacén temporal del Departamento de Inventarios el cual se encuentra a la intemperie y en la parte posterior del almacén principal. La convocante no será responsable del deterioro que presenten las mismas por permanecer en dichas condiciones.</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Las partidas para las cuales se solicitan muestras deberán ser entregados, etiquetados para su identificación, armados y funcionalmente preparados para realizar pruebas de operación durante la revisión, por lo que se entregan con el todos los medios necesarios para llevar a cabo las pruebas tales como, clavijas estándar para conexión eléctrica de 110 VAC, etc. así como los accesorios requeridos para ello.</w:t>
      </w:r>
    </w:p>
    <w:p w:rsidR="00EC461D" w:rsidRDefault="00EC461D" w:rsidP="00EC461D">
      <w:pPr>
        <w:shd w:val="clear" w:color="auto" w:fill="FFFFFF"/>
        <w:jc w:val="both"/>
        <w:rPr>
          <w:color w:val="222222"/>
        </w:rPr>
      </w:pPr>
      <w:r>
        <w:rPr>
          <w:rFonts w:ascii="Arial" w:hAnsi="Arial" w:cs="Arial"/>
          <w:i/>
          <w:iCs/>
          <w:color w:val="222222"/>
          <w:sz w:val="20"/>
          <w:szCs w:val="20"/>
        </w:rPr>
        <w:t> </w:t>
      </w:r>
    </w:p>
    <w:p w:rsidR="00EC461D" w:rsidRDefault="00EC461D" w:rsidP="00EC461D">
      <w:pPr>
        <w:shd w:val="clear" w:color="auto" w:fill="FFFFFF"/>
        <w:jc w:val="both"/>
        <w:rPr>
          <w:color w:val="222222"/>
        </w:rPr>
      </w:pPr>
      <w:r>
        <w:rPr>
          <w:rFonts w:ascii="Calibri" w:hAnsi="Calibri" w:cs="Calibri"/>
          <w:color w:val="222222"/>
        </w:rPr>
        <w:t>Los accesorios de cada partida deberán entregarse en una(s) caja(s) debidamente cerradas, identificadas por partida, numeradas y selladas, las cuales serán abiertas por el representante del licitante en presencia del personal del ISAPEG, el día de la evaluación de muestras.</w:t>
      </w:r>
    </w:p>
    <w:p w:rsidR="00EC461D" w:rsidRDefault="00EC461D" w:rsidP="00EC461D">
      <w:pPr>
        <w:shd w:val="clear" w:color="auto" w:fill="FFFFFF"/>
        <w:jc w:val="both"/>
        <w:rPr>
          <w:color w:val="222222"/>
        </w:rPr>
      </w:pPr>
    </w:p>
    <w:p w:rsidR="00EC461D" w:rsidRDefault="00DB1BAD" w:rsidP="00EC461D">
      <w:pPr>
        <w:shd w:val="clear" w:color="auto" w:fill="FFFFFF"/>
        <w:ind w:left="720"/>
        <w:jc w:val="both"/>
        <w:rPr>
          <w:color w:val="222222"/>
        </w:rPr>
      </w:pPr>
      <w:r>
        <w:rPr>
          <w:rFonts w:ascii="Calibri" w:hAnsi="Calibri" w:cs="Calibri"/>
          <w:b/>
          <w:bCs/>
          <w:i/>
          <w:iCs/>
          <w:color w:val="222222"/>
          <w:sz w:val="22"/>
          <w:szCs w:val="22"/>
        </w:rPr>
        <w:t>d</w:t>
      </w:r>
      <w:r w:rsidR="00EC461D">
        <w:rPr>
          <w:rFonts w:ascii="Calibri" w:hAnsi="Calibri" w:cs="Calibri"/>
          <w:b/>
          <w:bCs/>
          <w:i/>
          <w:iCs/>
          <w:color w:val="222222"/>
          <w:sz w:val="22"/>
          <w:szCs w:val="22"/>
        </w:rPr>
        <w:t>)</w:t>
      </w:r>
      <w:r w:rsidR="00EC461D">
        <w:rPr>
          <w:color w:val="222222"/>
          <w:sz w:val="14"/>
          <w:szCs w:val="14"/>
        </w:rPr>
        <w:t>     </w:t>
      </w:r>
      <w:r w:rsidR="00EC461D">
        <w:rPr>
          <w:rFonts w:ascii="Calibri" w:hAnsi="Calibri" w:cs="Calibri"/>
          <w:b/>
          <w:bCs/>
          <w:i/>
          <w:iCs/>
          <w:color w:val="222222"/>
          <w:sz w:val="22"/>
          <w:szCs w:val="22"/>
        </w:rPr>
        <w:t>Evaluación de Muestras</w:t>
      </w:r>
    </w:p>
    <w:p w:rsidR="00EC461D" w:rsidRDefault="00EC461D" w:rsidP="00EC461D">
      <w:pPr>
        <w:shd w:val="clear" w:color="auto" w:fill="FFFFFF"/>
        <w:jc w:val="both"/>
        <w:rPr>
          <w:color w:val="222222"/>
        </w:rPr>
      </w:pPr>
      <w:r>
        <w:rPr>
          <w:rFonts w:ascii="Calibri" w:hAnsi="Calibri" w:cs="Calibri"/>
          <w:b/>
          <w:bCs/>
          <w:i/>
          <w:iCs/>
          <w:color w:val="222222"/>
        </w:rPr>
        <w:t>                                                                                      </w:t>
      </w:r>
    </w:p>
    <w:p w:rsidR="00EC461D" w:rsidRDefault="00EC461D" w:rsidP="00EC461D">
      <w:pPr>
        <w:shd w:val="clear" w:color="auto" w:fill="FFFFFF"/>
        <w:jc w:val="both"/>
        <w:rPr>
          <w:color w:val="222222"/>
        </w:rPr>
      </w:pPr>
      <w:r w:rsidRPr="00265664">
        <w:rPr>
          <w:rFonts w:ascii="Calibri" w:hAnsi="Calibri" w:cs="Calibri"/>
          <w:color w:val="222222"/>
        </w:rPr>
        <w:lastRenderedPageBreak/>
        <w:t>La evaluación de las muestras se llevará a cabo el día </w:t>
      </w:r>
      <w:r w:rsidRPr="00265664">
        <w:rPr>
          <w:rFonts w:ascii="Calibri" w:hAnsi="Calibri" w:cs="Calibri"/>
          <w:b/>
          <w:bCs/>
          <w:color w:val="222222"/>
        </w:rPr>
        <w:t>2</w:t>
      </w:r>
      <w:r w:rsidR="00265664" w:rsidRPr="00265664">
        <w:rPr>
          <w:rFonts w:ascii="Calibri" w:hAnsi="Calibri" w:cs="Calibri"/>
          <w:b/>
          <w:bCs/>
          <w:color w:val="222222"/>
        </w:rPr>
        <w:t>6</w:t>
      </w:r>
      <w:r w:rsidRPr="00265664">
        <w:rPr>
          <w:rFonts w:ascii="Calibri" w:hAnsi="Calibri" w:cs="Calibri"/>
          <w:b/>
          <w:bCs/>
          <w:color w:val="222222"/>
        </w:rPr>
        <w:t xml:space="preserve"> de </w:t>
      </w:r>
      <w:r w:rsidR="00265664" w:rsidRPr="00265664">
        <w:rPr>
          <w:rFonts w:ascii="Calibri" w:hAnsi="Calibri" w:cs="Calibri"/>
          <w:b/>
          <w:bCs/>
          <w:color w:val="222222"/>
        </w:rPr>
        <w:t>octubre</w:t>
      </w:r>
      <w:r w:rsidRPr="00265664">
        <w:rPr>
          <w:rFonts w:ascii="Calibri" w:hAnsi="Calibri" w:cs="Calibri"/>
          <w:b/>
          <w:bCs/>
          <w:color w:val="222222"/>
        </w:rPr>
        <w:t xml:space="preserve"> de 2021 </w:t>
      </w:r>
      <w:r w:rsidRPr="00265664">
        <w:rPr>
          <w:rFonts w:ascii="Calibri" w:hAnsi="Calibri" w:cs="Calibri"/>
          <w:color w:val="222222"/>
        </w:rPr>
        <w:t>y de conformidad a lo</w:t>
      </w:r>
      <w:r>
        <w:rPr>
          <w:rFonts w:ascii="Calibri" w:hAnsi="Calibri" w:cs="Calibri"/>
          <w:color w:val="222222"/>
        </w:rPr>
        <w:t xml:space="preserve"> señalado en el </w:t>
      </w:r>
      <w:r>
        <w:rPr>
          <w:rFonts w:ascii="Calibri" w:hAnsi="Calibri" w:cs="Calibri"/>
          <w:b/>
          <w:bCs/>
          <w:color w:val="222222"/>
        </w:rPr>
        <w:t xml:space="preserve">ANEXO </w:t>
      </w:r>
      <w:r w:rsidR="00265664">
        <w:rPr>
          <w:rFonts w:ascii="Calibri" w:hAnsi="Calibri" w:cs="Calibri"/>
          <w:b/>
          <w:bCs/>
          <w:color w:val="222222"/>
        </w:rPr>
        <w:t>S</w:t>
      </w:r>
      <w:r>
        <w:rPr>
          <w:rFonts w:ascii="Calibri" w:hAnsi="Calibri" w:cs="Calibri"/>
          <w:b/>
          <w:bCs/>
          <w:color w:val="222222"/>
        </w:rPr>
        <w:t xml:space="preserve"> (Evaluación de Muestras) </w:t>
      </w:r>
      <w:r>
        <w:rPr>
          <w:rFonts w:ascii="Calibri" w:hAnsi="Calibri" w:cs="Calibri"/>
          <w:color w:val="222222"/>
        </w:rPr>
        <w:t>y en su caso lo acordado en la Junta de Aclaraciones,</w:t>
      </w:r>
      <w:r>
        <w:rPr>
          <w:rFonts w:ascii="Calibri" w:hAnsi="Calibri" w:cs="Calibri"/>
          <w:b/>
          <w:bCs/>
          <w:color w:val="222222"/>
        </w:rPr>
        <w:t> </w:t>
      </w:r>
      <w:r>
        <w:rPr>
          <w:rFonts w:ascii="Calibri" w:hAnsi="Calibri" w:cs="Calibri"/>
          <w:color w:val="222222"/>
        </w:rPr>
        <w:t>así como la realización de pruebas de funcionamiento.</w:t>
      </w:r>
    </w:p>
    <w:p w:rsidR="00EC461D" w:rsidRDefault="00EC461D" w:rsidP="00EC461D">
      <w:pPr>
        <w:shd w:val="clear" w:color="auto" w:fill="FFFFFF"/>
        <w:jc w:val="both"/>
        <w:rPr>
          <w:color w:val="222222"/>
        </w:rPr>
      </w:pPr>
      <w:r>
        <w:rPr>
          <w:rFonts w:ascii="Calibri" w:hAnsi="Calibri" w:cs="Calibri"/>
          <w:color w:val="000000"/>
        </w:rPr>
        <w:t> </w:t>
      </w:r>
    </w:p>
    <w:p w:rsidR="00EC461D" w:rsidRDefault="00EC461D" w:rsidP="00EC461D">
      <w:pPr>
        <w:shd w:val="clear" w:color="auto" w:fill="FFFFFF"/>
        <w:jc w:val="both"/>
        <w:rPr>
          <w:color w:val="222222"/>
        </w:rPr>
      </w:pPr>
      <w:r>
        <w:rPr>
          <w:rFonts w:ascii="Calibri" w:hAnsi="Calibri" w:cs="Calibri"/>
          <w:color w:val="222222"/>
        </w:rPr>
        <w:t>El procedimiento de revisión consistirá en lo siguiente:</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1.- El día de la revisión deberá estar presente el personal técnico especializado de los licitantes participantes quienes estarán esperando a que sean llamados para acompañar al personal del ISAPEG para efectuar la revisión. Todos los licitantes, deberán registrar su asistencia a la revisión de muestras </w:t>
      </w:r>
      <w:r>
        <w:rPr>
          <w:rFonts w:ascii="Calibri" w:hAnsi="Calibri" w:cs="Calibri"/>
          <w:b/>
          <w:bCs/>
          <w:color w:val="222222"/>
          <w:u w:val="single"/>
        </w:rPr>
        <w:t> el día correspondiente a más tardar a las</w:t>
      </w:r>
      <w:r>
        <w:rPr>
          <w:rFonts w:ascii="Calibri" w:hAnsi="Calibri" w:cs="Calibri"/>
          <w:color w:val="222222"/>
        </w:rPr>
        <w:t> </w:t>
      </w:r>
      <w:r>
        <w:rPr>
          <w:rFonts w:ascii="Calibri" w:hAnsi="Calibri" w:cs="Calibri"/>
          <w:b/>
          <w:bCs/>
          <w:color w:val="222222"/>
          <w:u w:val="single"/>
        </w:rPr>
        <w:t>09:45 horas</w:t>
      </w:r>
      <w:r>
        <w:rPr>
          <w:rFonts w:ascii="Calibri" w:hAnsi="Calibri" w:cs="Calibri"/>
          <w:color w:val="222222"/>
          <w:u w:val="single"/>
        </w:rPr>
        <w:t>;</w:t>
      </w:r>
      <w:r>
        <w:rPr>
          <w:rFonts w:ascii="Calibri" w:hAnsi="Calibri" w:cs="Calibri"/>
          <w:color w:val="222222"/>
        </w:rPr>
        <w:t> </w:t>
      </w:r>
      <w:r>
        <w:rPr>
          <w:rFonts w:ascii="Calibri" w:hAnsi="Calibri" w:cs="Calibri"/>
          <w:b/>
          <w:bCs/>
          <w:color w:val="222222"/>
        </w:rPr>
        <w:t>no se permitirá el registro de representantes después de la fecha y hora de cierre</w:t>
      </w:r>
      <w:r>
        <w:rPr>
          <w:rFonts w:ascii="Calibri" w:hAnsi="Calibri" w:cs="Calibri"/>
          <w:color w:val="222222"/>
        </w:rPr>
        <w:t>. El inicio de revisión será de las </w:t>
      </w:r>
      <w:r>
        <w:rPr>
          <w:rFonts w:ascii="Calibri" w:hAnsi="Calibri" w:cs="Calibri"/>
          <w:b/>
          <w:bCs/>
          <w:color w:val="222222"/>
        </w:rPr>
        <w:t>10:00 horas hasta las 17:00 horas, debiendo terminar con el licitante que se haya iniciado antes de las 17:00 horas, </w:t>
      </w:r>
      <w:r>
        <w:rPr>
          <w:rFonts w:ascii="Calibri" w:hAnsi="Calibri" w:cs="Calibri"/>
          <w:color w:val="222222"/>
        </w:rPr>
        <w:t>siguiendo el orden de registro de asistencia señalando hora y día que le corresponda. </w:t>
      </w:r>
      <w:r>
        <w:rPr>
          <w:rFonts w:ascii="Calibri" w:hAnsi="Calibri" w:cs="Calibri"/>
          <w:b/>
          <w:bCs/>
          <w:color w:val="222222"/>
          <w:u w:val="single"/>
        </w:rPr>
        <w:t>En caso de ser necesario el ISAPEG podrá programar días adicionales para la revisión de muestras de acuerdo al registro de los representantes.</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Para efecto de logística los representantes deberán acatar las indicaciones que les haga el personal del ISAPEG en cuanto al orden y procedimientos de revisión.</w:t>
      </w:r>
    </w:p>
    <w:p w:rsidR="00EC461D" w:rsidRDefault="00EC461D" w:rsidP="00EC461D">
      <w:pPr>
        <w:shd w:val="clear" w:color="auto" w:fill="FFFFFF"/>
        <w:jc w:val="both"/>
        <w:rPr>
          <w:color w:val="222222"/>
        </w:rPr>
      </w:pPr>
      <w:r>
        <w:rPr>
          <w:rFonts w:ascii="Calibri" w:hAnsi="Calibri" w:cs="Calibri"/>
          <w:color w:val="222222"/>
          <w:sz w:val="20"/>
          <w:szCs w:val="20"/>
        </w:rPr>
        <w:t> </w:t>
      </w:r>
    </w:p>
    <w:p w:rsidR="00EC461D" w:rsidRDefault="00EC461D" w:rsidP="00EC461D">
      <w:pPr>
        <w:shd w:val="clear" w:color="auto" w:fill="FFFFFF"/>
        <w:jc w:val="both"/>
        <w:rPr>
          <w:color w:val="222222"/>
        </w:rPr>
      </w:pPr>
      <w:r>
        <w:rPr>
          <w:rFonts w:ascii="Calibri" w:hAnsi="Calibri" w:cs="Calibri"/>
          <w:color w:val="222222"/>
          <w:sz w:val="20"/>
          <w:szCs w:val="20"/>
        </w:rPr>
        <w:t>2.-</w:t>
      </w:r>
      <w:r>
        <w:rPr>
          <w:rFonts w:ascii="Calibri" w:hAnsi="Calibri" w:cs="Calibri"/>
          <w:color w:val="222222"/>
        </w:rPr>
        <w:t> Únicamente se realizará la evaluación de las muestras de los licitantes que se hayan registrado en los términos señalados en el punto anterior y estén presentes al momento de la evaluación.</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3.- Los representantes deberán portar únicamente los dispositivos y/o aditamentos propios del licitante que permitan hacer las pruebas de cumplimiento de todas las características técnicas. En todos los casos, estos dispositivos y/o aditamentos deben ser los necesarios para demostrar </w:t>
      </w:r>
      <w:r>
        <w:rPr>
          <w:rFonts w:ascii="Calibri" w:hAnsi="Calibri" w:cs="Calibri"/>
          <w:b/>
          <w:bCs/>
          <w:color w:val="222222"/>
          <w:u w:val="single"/>
        </w:rPr>
        <w:t>todas</w:t>
      </w:r>
      <w:r>
        <w:rPr>
          <w:rFonts w:ascii="Calibri" w:hAnsi="Calibri" w:cs="Calibri"/>
          <w:color w:val="222222"/>
        </w:rPr>
        <w:t xml:space="preserve"> las funciones del bien ofertado de conformidad a lo señalado en el Anexo </w:t>
      </w:r>
      <w:r w:rsidR="0099741D">
        <w:rPr>
          <w:rFonts w:ascii="Calibri" w:hAnsi="Calibri" w:cs="Calibri"/>
          <w:color w:val="222222"/>
        </w:rPr>
        <w:t>S</w:t>
      </w:r>
      <w:r>
        <w:rPr>
          <w:rFonts w:ascii="Calibri" w:hAnsi="Calibri" w:cs="Calibri"/>
          <w:color w:val="222222"/>
        </w:rPr>
        <w:t>. </w:t>
      </w:r>
      <w:r>
        <w:rPr>
          <w:rFonts w:ascii="Calibri" w:hAnsi="Calibri" w:cs="Calibri"/>
          <w:b/>
          <w:bCs/>
          <w:color w:val="222222"/>
        </w:rPr>
        <w:t>No se acepta el uso de aplicaciones de teléfono celular para la demostración de características. </w:t>
      </w:r>
      <w:r>
        <w:rPr>
          <w:color w:val="222222"/>
        </w:rPr>
        <w:t> </w:t>
      </w:r>
      <w:r>
        <w:rPr>
          <w:rFonts w:ascii="Calibri" w:hAnsi="Calibri" w:cs="Calibri"/>
          <w:color w:val="222222"/>
        </w:rPr>
        <w:t>No se permitirá agregar en este proceso accesorios o elementos de los equipos que hayan faltado en las muestras</w:t>
      </w:r>
      <w:r>
        <w:rPr>
          <w:rFonts w:ascii="Calibri" w:hAnsi="Calibri" w:cs="Calibri"/>
          <w:b/>
          <w:bCs/>
          <w:color w:val="222222"/>
        </w:rPr>
        <w:t>. Si el licitante ingresa a la evaluación de muestras accesorios o elementos adicionales a los entregados en su muestra, este será motivo de descalificación</w:t>
      </w:r>
      <w:r>
        <w:rPr>
          <w:rFonts w:ascii="Calibri" w:hAnsi="Calibri" w:cs="Calibri"/>
          <w:color w:val="222222"/>
        </w:rPr>
        <w:t>. Las muestras deberán contar con las características tal como se solicitan en la descripción técnica, lo acordado en la junta de aclaraciones, y por lo tanto deberá ser presentada la muestra tal como será entregado el producto en caso de resultar adjudicado. La muestra debe incluir los accesorios y consumibles solicitados en cantidad mínima para poder evaluar el funcionamiento del bien ofertado. No se acepta demostración de funcionamiento con la función de demostración “DEMO” del equipo en revisión.</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4.- </w:t>
      </w:r>
      <w:r>
        <w:rPr>
          <w:rFonts w:ascii="Calibri" w:hAnsi="Calibri" w:cs="Calibri"/>
          <w:b/>
          <w:bCs/>
          <w:color w:val="222222"/>
        </w:rPr>
        <w:t xml:space="preserve">Los representantes deberán de demostrar TODOS los puntos solicitados en el Anexo </w:t>
      </w:r>
      <w:r w:rsidR="0099741D">
        <w:rPr>
          <w:rFonts w:ascii="Calibri" w:hAnsi="Calibri" w:cs="Calibri"/>
          <w:b/>
          <w:bCs/>
          <w:color w:val="222222"/>
        </w:rPr>
        <w:t>S</w:t>
      </w:r>
      <w:r>
        <w:rPr>
          <w:rFonts w:ascii="Calibri" w:hAnsi="Calibri" w:cs="Calibri"/>
          <w:color w:val="222222"/>
        </w:rPr>
        <w:t>. En caso de que el bien no cumpla con alguno de los puntos de la descripción técnica o falte algún punto de los solicitados, </w:t>
      </w:r>
      <w:r>
        <w:rPr>
          <w:rFonts w:ascii="Calibri" w:hAnsi="Calibri" w:cs="Calibri"/>
          <w:b/>
          <w:bCs/>
          <w:color w:val="222222"/>
        </w:rPr>
        <w:t>se desechará la propuesta del licitante en esa partida en el fallo correspondiente.</w:t>
      </w:r>
    </w:p>
    <w:p w:rsidR="00EC461D" w:rsidRDefault="00EC461D" w:rsidP="00EC461D">
      <w:pPr>
        <w:shd w:val="clear" w:color="auto" w:fill="FFFFFF"/>
        <w:jc w:val="both"/>
        <w:rPr>
          <w:color w:val="222222"/>
        </w:rPr>
      </w:pPr>
      <w:r>
        <w:rPr>
          <w:rFonts w:ascii="Calibri" w:hAnsi="Calibri" w:cs="Calibri"/>
          <w:color w:val="222222"/>
        </w:rPr>
        <w:lastRenderedPageBreak/>
        <w:t> </w:t>
      </w:r>
    </w:p>
    <w:p w:rsidR="00EC461D" w:rsidRDefault="00EC461D" w:rsidP="00EC461D">
      <w:pPr>
        <w:shd w:val="clear" w:color="auto" w:fill="FFFFFF"/>
        <w:jc w:val="both"/>
        <w:rPr>
          <w:color w:val="222222"/>
        </w:rPr>
      </w:pPr>
      <w:r>
        <w:rPr>
          <w:rFonts w:ascii="Calibri" w:hAnsi="Calibri" w:cs="Calibri"/>
          <w:color w:val="222222"/>
        </w:rPr>
        <w:t>5.- Las muestras entregadas deberán estar armadas y funcionalmente operables. Las muestras que no se encuentren armadas el día y en el momento de la revisión, serán desechadas, por lo que no se permitirá que el licitante arme la muestra ni agregue accesorios o partes en el momento de la revisión que no hayan sido entregadas al momento de registrar sus muestras.</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6.- El personal de ISAPEG, llevará a cabo un registro fotográfico de la revisión de las muestras.</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7.- El acto de revisión de muestras podrá ser llevado a cabo con la presencia de un representante de la Secretaría de la Transparencia y Rendición de Cuentas.</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8.- En la revisión de muestras se considerarán características que impacten en la calidad y/o seguridad que ofrezca el bien ofertado, por lo que aspectos que pongan en riesgo la seguridad de personas o la inversión y que puedan ser demostrados, será motivo de descalificación.</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9. No se permitirá el uso de teléfonos celulares por parte del representante del licitante durante la demostración de la muestra.</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 xml:space="preserve">10. El personal del ISAPEG solo permitirá el ingreso de una persona por parte del representante del licitante para demostrar las características solicitadas en la evaluación de muestras. El personal del licitante que ingrese deberá portar </w:t>
      </w:r>
      <w:proofErr w:type="spellStart"/>
      <w:r>
        <w:rPr>
          <w:rFonts w:ascii="Calibri" w:hAnsi="Calibri" w:cs="Calibri"/>
          <w:color w:val="222222"/>
        </w:rPr>
        <w:t>cubrebocas</w:t>
      </w:r>
      <w:proofErr w:type="spellEnd"/>
      <w:r>
        <w:rPr>
          <w:rFonts w:ascii="Calibri" w:hAnsi="Calibri" w:cs="Calibri"/>
          <w:color w:val="222222"/>
        </w:rPr>
        <w:t xml:space="preserve"> para el ingreso y permanencia en el Almacén General del ISAPEG.</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11. El licitante deberá llevar consigo material para protección de su muestra una vez terminada la evaluación de muestras.</w:t>
      </w:r>
    </w:p>
    <w:p w:rsidR="00EC461D" w:rsidRDefault="00EC461D" w:rsidP="00EC461D">
      <w:pPr>
        <w:shd w:val="clear" w:color="auto" w:fill="FFFFFF"/>
        <w:rPr>
          <w:color w:val="222222"/>
        </w:rPr>
      </w:pPr>
      <w:r>
        <w:rPr>
          <w:color w:val="222222"/>
        </w:rPr>
        <w:t> </w:t>
      </w:r>
    </w:p>
    <w:p w:rsidR="00EC461D" w:rsidRDefault="00EC461D" w:rsidP="00EC461D">
      <w:pPr>
        <w:shd w:val="clear" w:color="auto" w:fill="FFFFFF"/>
        <w:jc w:val="both"/>
        <w:rPr>
          <w:color w:val="222222"/>
        </w:rPr>
      </w:pPr>
      <w:r>
        <w:rPr>
          <w:rFonts w:ascii="Calibri" w:hAnsi="Calibri" w:cs="Calibri"/>
          <w:b/>
          <w:bCs/>
          <w:color w:val="222222"/>
        </w:rPr>
        <w:t>Notas para muestras y entrega de bienes contratados:</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Para el caso de las medidas de los bienes deberá considerar la tolerancia establecida en cada una de las partidas.</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Las partidas en las que no se mencione una determinada tolerancia en las dimensiones esta será de +/- 5%, lo anterior no aplica para aquellas partidas en las que se establezcan rangos máximos y mínimos.</w:t>
      </w:r>
    </w:p>
    <w:p w:rsidR="00EC461D" w:rsidRDefault="00EC461D" w:rsidP="00EC461D">
      <w:pPr>
        <w:shd w:val="clear" w:color="auto" w:fill="FFFFFF"/>
        <w:jc w:val="both"/>
        <w:rPr>
          <w:color w:val="222222"/>
        </w:rPr>
      </w:pPr>
      <w:r>
        <w:rPr>
          <w:rFonts w:ascii="Calibri" w:hAnsi="Calibri" w:cs="Calibri"/>
          <w:color w:val="222222"/>
        </w:rPr>
        <w:t>                                                                                       </w:t>
      </w:r>
    </w:p>
    <w:p w:rsidR="00EC461D" w:rsidRDefault="00EC461D" w:rsidP="00EC461D">
      <w:pPr>
        <w:shd w:val="clear" w:color="auto" w:fill="FFFFFF"/>
        <w:jc w:val="both"/>
        <w:rPr>
          <w:color w:val="222222"/>
        </w:rPr>
      </w:pPr>
      <w:r>
        <w:rPr>
          <w:rFonts w:ascii="Calibri" w:hAnsi="Calibri" w:cs="Calibri"/>
          <w:color w:val="222222"/>
        </w:rPr>
        <w:t>Se solicitan calibres mínimos de acuerdo a estándar americano ASTM.</w:t>
      </w:r>
    </w:p>
    <w:p w:rsidR="00EC461D" w:rsidRDefault="00EC461D">
      <w:pPr>
        <w:pBdr>
          <w:top w:val="nil"/>
          <w:left w:val="nil"/>
          <w:bottom w:val="nil"/>
          <w:right w:val="nil"/>
          <w:between w:val="nil"/>
        </w:pBdr>
        <w:jc w:val="both"/>
        <w:rPr>
          <w:rFonts w:ascii="Calibri" w:eastAsia="Calibri" w:hAnsi="Calibri" w:cs="Calibri"/>
          <w:color w:val="000000"/>
          <w:sz w:val="22"/>
          <w:szCs w:val="22"/>
        </w:rPr>
      </w:pPr>
    </w:p>
    <w:p w:rsidR="00EC461D" w:rsidRDefault="00EC461D">
      <w:pPr>
        <w:pBdr>
          <w:top w:val="nil"/>
          <w:left w:val="nil"/>
          <w:bottom w:val="nil"/>
          <w:right w:val="nil"/>
          <w:between w:val="nil"/>
        </w:pBdr>
        <w:jc w:val="both"/>
        <w:rPr>
          <w:rFonts w:ascii="Calibri" w:eastAsia="Calibri" w:hAnsi="Calibri" w:cs="Calibri"/>
          <w:color w:val="000000"/>
          <w:sz w:val="22"/>
          <w:szCs w:val="22"/>
        </w:rPr>
      </w:pPr>
    </w:p>
    <w:p w:rsidR="00EC461D" w:rsidRDefault="00EC461D" w:rsidP="00EC461D">
      <w:pPr>
        <w:pBdr>
          <w:top w:val="nil"/>
          <w:left w:val="nil"/>
          <w:bottom w:val="nil"/>
          <w:right w:val="nil"/>
          <w:between w:val="nil"/>
        </w:pBdr>
        <w:jc w:val="both"/>
        <w:rPr>
          <w:rFonts w:ascii="Calibri" w:eastAsia="Calibri" w:hAnsi="Calibri" w:cs="Calibri"/>
          <w:color w:val="000000"/>
          <w:sz w:val="22"/>
          <w:szCs w:val="22"/>
        </w:rPr>
      </w:pPr>
    </w:p>
    <w:p w:rsidR="009C0970" w:rsidRDefault="0069307D" w:rsidP="0034697E">
      <w:pPr>
        <w:numPr>
          <w:ilvl w:val="0"/>
          <w:numId w:val="24"/>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lastRenderedPageBreak/>
        <w:t>Fallo</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27249F">
        <w:rPr>
          <w:rFonts w:ascii="Calibri" w:eastAsia="Calibri" w:hAnsi="Calibri" w:cs="Calibri"/>
          <w:b/>
          <w:color w:val="000000"/>
          <w:sz w:val="22"/>
          <w:szCs w:val="22"/>
        </w:rPr>
        <w:t>01</w:t>
      </w:r>
      <w:r>
        <w:rPr>
          <w:rFonts w:ascii="Calibri" w:eastAsia="Calibri" w:hAnsi="Calibri" w:cs="Calibri"/>
          <w:b/>
          <w:color w:val="000000"/>
          <w:sz w:val="22"/>
          <w:szCs w:val="22"/>
        </w:rPr>
        <w:t xml:space="preserve"> de </w:t>
      </w:r>
      <w:r w:rsidR="0027249F">
        <w:rPr>
          <w:rFonts w:ascii="Calibri" w:eastAsia="Calibri" w:hAnsi="Calibri" w:cs="Calibri"/>
          <w:b/>
          <w:color w:val="000000"/>
          <w:sz w:val="22"/>
          <w:szCs w:val="22"/>
        </w:rPr>
        <w:t>noviembre</w:t>
      </w:r>
      <w:r>
        <w:rPr>
          <w:rFonts w:ascii="Calibri" w:eastAsia="Calibri" w:hAnsi="Calibri" w:cs="Calibri"/>
          <w:b/>
          <w:color w:val="000000"/>
          <w:sz w:val="22"/>
          <w:szCs w:val="22"/>
        </w:rPr>
        <w:t xml:space="preserve"> de 202</w:t>
      </w:r>
      <w:r w:rsidR="00062273">
        <w:rPr>
          <w:rFonts w:ascii="Calibri" w:eastAsia="Calibri" w:hAnsi="Calibri" w:cs="Calibri"/>
          <w:b/>
          <w:color w:val="000000"/>
          <w:sz w:val="22"/>
          <w:szCs w:val="22"/>
        </w:rPr>
        <w:t>1</w:t>
      </w:r>
      <w:r>
        <w:rPr>
          <w:rFonts w:ascii="Calibri" w:eastAsia="Calibri" w:hAnsi="Calibri" w:cs="Calibri"/>
          <w:b/>
          <w:color w:val="000000"/>
          <w:sz w:val="22"/>
          <w:szCs w:val="22"/>
        </w:rPr>
        <w:t xml:space="preserve"> a las </w:t>
      </w:r>
      <w:r w:rsidR="0027249F">
        <w:rPr>
          <w:rFonts w:ascii="Calibri" w:eastAsia="Calibri" w:hAnsi="Calibri" w:cs="Calibri"/>
          <w:b/>
          <w:color w:val="000000"/>
          <w:sz w:val="22"/>
          <w:szCs w:val="22"/>
        </w:rPr>
        <w:t>14:00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en la Sala de Juntas de la Dirección General, ubicada en Carretera Guanajuato – Juventino Rosas Km 9.5, Colonia Yerbabuena, C.P. 36250,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determinado el fallo correspondiente de adjudicación, mismo que se dará a conocer a los licitantes que asistan a la sesión de fallo.</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2"/>
          <w:szCs w:val="22"/>
        </w:rPr>
        <w:t xml:space="preserve">La notificación a los licitantes que no asistan al acto se hará a través de la publicación del Acta de Fallo en los tableros informativos de la Dirección General; y en las páginas electrónicas </w:t>
      </w:r>
      <w:hyperlink r:id="rId13" w:history="1">
        <w:r w:rsidR="00062273" w:rsidRPr="00C27382">
          <w:rPr>
            <w:rStyle w:val="Hipervnculo"/>
            <w:rFonts w:ascii="Calibri" w:eastAsia="Calibri" w:hAnsi="Calibri" w:cs="Calibri"/>
            <w:sz w:val="22"/>
            <w:szCs w:val="22"/>
          </w:rPr>
          <w:t>http://transparencia.guanajuato.gob.mx/transparencia/informacion_publica_licitaciones.php</w:t>
        </w:r>
      </w:hyperlink>
      <w:r w:rsidR="00062273">
        <w:rPr>
          <w:rFonts w:ascii="Calibri" w:eastAsia="Calibri" w:hAnsi="Calibri" w:cs="Calibri"/>
          <w:color w:val="000000"/>
          <w:sz w:val="22"/>
          <w:szCs w:val="22"/>
          <w:u w:val="single"/>
        </w:rPr>
        <w:t xml:space="preserve"> </w:t>
      </w:r>
      <w:r>
        <w:rPr>
          <w:rFonts w:ascii="Calibri" w:eastAsia="Calibri" w:hAnsi="Calibri" w:cs="Calibri"/>
          <w:color w:val="000000"/>
          <w:sz w:val="22"/>
          <w:szCs w:val="22"/>
        </w:rPr>
        <w:t xml:space="preserve"> y </w:t>
      </w:r>
      <w:hyperlink r:id="rId14" w:history="1">
        <w:r w:rsidR="00062273" w:rsidRPr="00C27382">
          <w:rPr>
            <w:rStyle w:val="Hipervnculo"/>
            <w:rFonts w:ascii="Calibri" w:eastAsia="Calibri" w:hAnsi="Calibri" w:cs="Calibri"/>
            <w:sz w:val="22"/>
            <w:szCs w:val="22"/>
          </w:rPr>
          <w:t>https://compranet.hacienda.gob.mx/web/login.html</w:t>
        </w:r>
      </w:hyperlink>
      <w:r w:rsidR="00062273">
        <w:rPr>
          <w:rFonts w:ascii="Calibri" w:eastAsia="Calibri" w:hAnsi="Calibri" w:cs="Calibri"/>
          <w:color w:val="000000"/>
          <w:sz w:val="22"/>
          <w:szCs w:val="22"/>
          <w:u w:val="single"/>
        </w:rPr>
        <w:t xml:space="preserve">. </w:t>
      </w:r>
      <w:r>
        <w:rPr>
          <w:rFonts w:ascii="Calibri" w:eastAsia="Calibri" w:hAnsi="Calibri" w:cs="Calibri"/>
          <w:color w:val="000000"/>
          <w:sz w:val="22"/>
          <w:szCs w:val="22"/>
        </w:rPr>
        <w:t xml:space="preserve"> De igual manera, las ofertas técnicas y económicas quedarán a disposición de los licitantes a partir de esta fecha y hasta los siguientes 15 días hábiles posteriores a su emisión</w:t>
      </w:r>
      <w:r>
        <w:rPr>
          <w:rFonts w:ascii="Calibri" w:eastAsia="Calibri" w:hAnsi="Calibri" w:cs="Calibri"/>
          <w:color w:val="000000"/>
          <w:sz w:val="20"/>
          <w:szCs w:val="20"/>
        </w:rPr>
        <w:t>.</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rsidP="0034697E">
      <w:pPr>
        <w:numPr>
          <w:ilvl w:val="0"/>
          <w:numId w:val="24"/>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Firma del Contrato </w:t>
      </w:r>
    </w:p>
    <w:p w:rsidR="009C0970" w:rsidRDefault="009C0970">
      <w:pPr>
        <w:jc w:val="both"/>
        <w:rPr>
          <w:rFonts w:ascii="Calibri" w:eastAsia="Calibri" w:hAnsi="Calibri" w:cs="Calibri"/>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Representante acreditado del licitante adjudicado deberá presentarse a firmar el contrato el día </w:t>
      </w:r>
      <w:r w:rsidR="0027249F">
        <w:rPr>
          <w:rFonts w:ascii="Calibri" w:eastAsia="Calibri" w:hAnsi="Calibri" w:cs="Calibri"/>
          <w:b/>
          <w:color w:val="000000"/>
          <w:sz w:val="22"/>
          <w:szCs w:val="22"/>
        </w:rPr>
        <w:t>16</w:t>
      </w:r>
      <w:r>
        <w:rPr>
          <w:rFonts w:ascii="Calibri" w:eastAsia="Calibri" w:hAnsi="Calibri" w:cs="Calibri"/>
          <w:b/>
          <w:color w:val="000000"/>
          <w:sz w:val="22"/>
          <w:szCs w:val="22"/>
        </w:rPr>
        <w:t xml:space="preserve"> de </w:t>
      </w:r>
      <w:r w:rsidR="00062273">
        <w:rPr>
          <w:rFonts w:ascii="Calibri" w:eastAsia="Calibri" w:hAnsi="Calibri" w:cs="Calibri"/>
          <w:b/>
          <w:color w:val="000000"/>
          <w:sz w:val="22"/>
          <w:szCs w:val="22"/>
        </w:rPr>
        <w:t>noviembre</w:t>
      </w:r>
      <w:r>
        <w:rPr>
          <w:rFonts w:ascii="Calibri" w:eastAsia="Calibri" w:hAnsi="Calibri" w:cs="Calibri"/>
          <w:b/>
          <w:color w:val="000000"/>
          <w:sz w:val="22"/>
          <w:szCs w:val="22"/>
        </w:rPr>
        <w:t xml:space="preserve"> de 202</w:t>
      </w:r>
      <w:r w:rsidR="00062273">
        <w:rPr>
          <w:rFonts w:ascii="Calibri" w:eastAsia="Calibri" w:hAnsi="Calibri" w:cs="Calibri"/>
          <w:b/>
          <w:color w:val="000000"/>
          <w:sz w:val="22"/>
          <w:szCs w:val="22"/>
        </w:rPr>
        <w:t>1</w:t>
      </w:r>
      <w:r>
        <w:rPr>
          <w:rFonts w:ascii="Calibri" w:eastAsia="Calibri" w:hAnsi="Calibri" w:cs="Calibri"/>
          <w:color w:val="000000"/>
          <w:sz w:val="22"/>
          <w:szCs w:val="22"/>
        </w:rPr>
        <w:t xml:space="preserve">, de las </w:t>
      </w:r>
      <w:r>
        <w:rPr>
          <w:rFonts w:ascii="Calibri" w:eastAsia="Calibri" w:hAnsi="Calibri" w:cs="Calibri"/>
          <w:b/>
          <w:color w:val="000000"/>
          <w:sz w:val="22"/>
          <w:szCs w:val="22"/>
        </w:rPr>
        <w:t>09:00 a las 14:00</w:t>
      </w:r>
      <w:r>
        <w:rPr>
          <w:rFonts w:ascii="Calibri" w:eastAsia="Calibri" w:hAnsi="Calibri" w:cs="Calibri"/>
          <w:color w:val="000000"/>
          <w:sz w:val="22"/>
          <w:szCs w:val="22"/>
        </w:rPr>
        <w:t xml:space="preserve"> </w:t>
      </w:r>
      <w:proofErr w:type="spellStart"/>
      <w:r>
        <w:rPr>
          <w:rFonts w:ascii="Calibri" w:eastAsia="Calibri" w:hAnsi="Calibri" w:cs="Calibri"/>
          <w:b/>
          <w:color w:val="000000"/>
          <w:sz w:val="22"/>
          <w:szCs w:val="22"/>
        </w:rPr>
        <w:t>hrs</w:t>
      </w:r>
      <w:proofErr w:type="spellEnd"/>
      <w:r>
        <w:rPr>
          <w:rFonts w:ascii="Calibri" w:eastAsia="Calibri" w:hAnsi="Calibri" w:cs="Calibri"/>
          <w:color w:val="000000"/>
          <w:sz w:val="22"/>
          <w:szCs w:val="22"/>
        </w:rPr>
        <w:t xml:space="preserve">., en la Dirección de Adquisiciones, ubicada en Carretera Guanajuato – Juventino Rosas Km 9.5, Colonia Yerbabuena, C.P. 36250,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xml:space="preserve">.; los contratos preparatorios serán enviados al licitante adjudicado a través de correo electrónico previamente por el ejecutivo de compras. </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presentarse el licitante adjudicado a la firma del instrumento jurídico por causas imputables a al licitante adjudicado, se deberá adjudicar el contrato al siguiente licitante que reúna el precio, calidad y condiciones, en apego a lo establecido en el segundo párrafo del artículo 46 de la Ley. </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hace de conocimiento de los licitantes que para efectos de realizar los pagos derivados del contrato objeto de la presente Licitación, deberán estar inscritos en el Padrón de Proveedores del Gobierno del Estado de Guanajuato o, en su caso actualizar sus datos, para tal efecto le será proporcionado el listado de requisitos para el alta correspondiente por parte de la Dirección de Adquisiciones y Suministros.</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rsidP="0034697E">
      <w:pPr>
        <w:numPr>
          <w:ilvl w:val="0"/>
          <w:numId w:val="24"/>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Lugar y Tiempo de Entrega </w:t>
      </w:r>
    </w:p>
    <w:p w:rsidR="009C0970" w:rsidRDefault="009C0970">
      <w:pPr>
        <w:jc w:val="both"/>
        <w:rPr>
          <w:rFonts w:ascii="Calibri" w:eastAsia="Calibri" w:hAnsi="Calibri" w:cs="Calibri"/>
          <w:b/>
          <w:sz w:val="22"/>
          <w:szCs w:val="22"/>
        </w:rPr>
      </w:pPr>
    </w:p>
    <w:p w:rsidR="00B41EC0" w:rsidRDefault="00B41EC0" w:rsidP="00062273">
      <w:pPr>
        <w:pBdr>
          <w:top w:val="nil"/>
          <w:left w:val="nil"/>
          <w:bottom w:val="nil"/>
          <w:right w:val="nil"/>
          <w:between w:val="nil"/>
        </w:pBdr>
        <w:jc w:val="both"/>
        <w:rPr>
          <w:rFonts w:ascii="Calibri" w:eastAsia="Calibri" w:hAnsi="Calibri" w:cs="Calibri"/>
          <w:color w:val="000000"/>
          <w:sz w:val="22"/>
          <w:szCs w:val="22"/>
        </w:rPr>
      </w:pPr>
      <w:r w:rsidRPr="0064515D">
        <w:rPr>
          <w:rFonts w:ascii="Calibri" w:eastAsia="Calibri" w:hAnsi="Calibri" w:cs="Calibri"/>
          <w:color w:val="000000"/>
          <w:sz w:val="22"/>
          <w:szCs w:val="22"/>
        </w:rPr>
        <w:t>Se solicita entrega de preferencia a más tardar 45 días</w:t>
      </w:r>
      <w:r w:rsidR="0064515D">
        <w:rPr>
          <w:rFonts w:ascii="Calibri" w:eastAsia="Calibri" w:hAnsi="Calibri" w:cs="Calibri"/>
          <w:color w:val="000000"/>
          <w:sz w:val="22"/>
          <w:szCs w:val="22"/>
        </w:rPr>
        <w:t xml:space="preserve"> naturales</w:t>
      </w:r>
      <w:r w:rsidRPr="0064515D">
        <w:rPr>
          <w:rFonts w:ascii="Calibri" w:eastAsia="Calibri" w:hAnsi="Calibri" w:cs="Calibri"/>
          <w:color w:val="000000"/>
          <w:sz w:val="22"/>
          <w:szCs w:val="22"/>
        </w:rPr>
        <w:t xml:space="preserve"> posteriores a la notificación del fallo.</w:t>
      </w:r>
    </w:p>
    <w:p w:rsidR="00B41EC0" w:rsidRDefault="00B41EC0" w:rsidP="00062273">
      <w:pPr>
        <w:pBdr>
          <w:top w:val="nil"/>
          <w:left w:val="nil"/>
          <w:bottom w:val="nil"/>
          <w:right w:val="nil"/>
          <w:between w:val="nil"/>
        </w:pBdr>
        <w:jc w:val="both"/>
        <w:rPr>
          <w:rFonts w:ascii="Calibri" w:eastAsia="Calibri" w:hAnsi="Calibri" w:cs="Calibri"/>
          <w:color w:val="000000"/>
          <w:sz w:val="22"/>
          <w:szCs w:val="22"/>
        </w:rPr>
      </w:pPr>
    </w:p>
    <w:p w:rsidR="00340C95" w:rsidRDefault="0069307D" w:rsidP="00062273">
      <w:pPr>
        <w:pBdr>
          <w:top w:val="nil"/>
          <w:left w:val="nil"/>
          <w:bottom w:val="nil"/>
          <w:right w:val="nil"/>
          <w:between w:val="nil"/>
        </w:pBdr>
        <w:jc w:val="both"/>
        <w:rPr>
          <w:rFonts w:ascii="Calibri" w:eastAsia="Calibri" w:hAnsi="Calibri" w:cs="Calibri"/>
          <w:color w:val="000000"/>
          <w:sz w:val="22"/>
          <w:szCs w:val="22"/>
        </w:rPr>
      </w:pPr>
      <w:r w:rsidRPr="00062273">
        <w:rPr>
          <w:rFonts w:ascii="Calibri" w:eastAsia="Calibri" w:hAnsi="Calibri" w:cs="Calibri"/>
          <w:color w:val="000000"/>
          <w:sz w:val="22"/>
          <w:szCs w:val="22"/>
        </w:rPr>
        <w:t xml:space="preserve">Los bienes </w:t>
      </w:r>
      <w:r w:rsidR="00340C95">
        <w:rPr>
          <w:rFonts w:ascii="Calibri" w:eastAsia="Calibri" w:hAnsi="Calibri" w:cs="Calibri"/>
          <w:color w:val="000000"/>
          <w:sz w:val="22"/>
          <w:szCs w:val="22"/>
        </w:rPr>
        <w:t>correspondientes a las partidas 27, 28 y 29 d</w:t>
      </w:r>
      <w:r w:rsidRPr="00062273">
        <w:rPr>
          <w:rFonts w:ascii="Calibri" w:eastAsia="Calibri" w:hAnsi="Calibri" w:cs="Calibri"/>
          <w:color w:val="000000"/>
          <w:sz w:val="22"/>
          <w:szCs w:val="22"/>
        </w:rPr>
        <w:t>el Anexo I deberán ser entregados libre a bordo en piso</w:t>
      </w:r>
      <w:r w:rsidR="00340C95">
        <w:rPr>
          <w:rFonts w:ascii="Calibri" w:eastAsia="Calibri" w:hAnsi="Calibri" w:cs="Calibri"/>
          <w:color w:val="000000"/>
          <w:sz w:val="22"/>
          <w:szCs w:val="22"/>
        </w:rPr>
        <w:t xml:space="preserve"> y en su caso armados, instalados y puestos en operación</w:t>
      </w:r>
      <w:r w:rsidRPr="00062273">
        <w:rPr>
          <w:rFonts w:ascii="Calibri" w:eastAsia="Calibri" w:hAnsi="Calibri" w:cs="Calibri"/>
          <w:color w:val="000000"/>
          <w:sz w:val="22"/>
          <w:szCs w:val="22"/>
        </w:rPr>
        <w:t xml:space="preserve">, en </w:t>
      </w:r>
      <w:r w:rsidR="00340C95">
        <w:rPr>
          <w:rFonts w:ascii="Calibri" w:eastAsia="Calibri" w:hAnsi="Calibri" w:cs="Calibri"/>
          <w:color w:val="000000"/>
          <w:sz w:val="22"/>
          <w:szCs w:val="22"/>
        </w:rPr>
        <w:t>las instalaciones del Instituto Tecnológico</w:t>
      </w:r>
      <w:r w:rsidR="008C7338">
        <w:rPr>
          <w:rFonts w:ascii="Calibri" w:eastAsia="Calibri" w:hAnsi="Calibri" w:cs="Calibri"/>
          <w:color w:val="000000"/>
          <w:sz w:val="22"/>
          <w:szCs w:val="22"/>
        </w:rPr>
        <w:t xml:space="preserve"> Superior</w:t>
      </w:r>
      <w:r w:rsidR="00340C95">
        <w:rPr>
          <w:rFonts w:ascii="Calibri" w:eastAsia="Calibri" w:hAnsi="Calibri" w:cs="Calibri"/>
          <w:color w:val="000000"/>
          <w:sz w:val="22"/>
          <w:szCs w:val="22"/>
        </w:rPr>
        <w:t xml:space="preserve"> del Sur de Guanajuato, con domicilio en Av. Educación Superior #2000, Col</w:t>
      </w:r>
      <w:r w:rsidR="008C7338">
        <w:rPr>
          <w:rFonts w:ascii="Calibri" w:eastAsia="Calibri" w:hAnsi="Calibri" w:cs="Calibri"/>
          <w:color w:val="000000"/>
          <w:sz w:val="22"/>
          <w:szCs w:val="22"/>
        </w:rPr>
        <w:t>.</w:t>
      </w:r>
      <w:r w:rsidR="00340C95">
        <w:rPr>
          <w:rFonts w:ascii="Calibri" w:eastAsia="Calibri" w:hAnsi="Calibri" w:cs="Calibri"/>
          <w:color w:val="000000"/>
          <w:sz w:val="22"/>
          <w:szCs w:val="22"/>
        </w:rPr>
        <w:t xml:space="preserve"> Benito Juárez, </w:t>
      </w:r>
      <w:proofErr w:type="spellStart"/>
      <w:r w:rsidR="00340C95">
        <w:rPr>
          <w:rFonts w:ascii="Calibri" w:eastAsia="Calibri" w:hAnsi="Calibri" w:cs="Calibri"/>
          <w:color w:val="000000"/>
          <w:sz w:val="22"/>
          <w:szCs w:val="22"/>
        </w:rPr>
        <w:t>Uriangato</w:t>
      </w:r>
      <w:proofErr w:type="spellEnd"/>
      <w:r w:rsidR="00340C95">
        <w:rPr>
          <w:rFonts w:ascii="Calibri" w:eastAsia="Calibri" w:hAnsi="Calibri" w:cs="Calibri"/>
          <w:color w:val="000000"/>
          <w:sz w:val="22"/>
          <w:szCs w:val="22"/>
        </w:rPr>
        <w:t xml:space="preserve">, </w:t>
      </w:r>
      <w:proofErr w:type="spellStart"/>
      <w:r w:rsidR="00340C95">
        <w:rPr>
          <w:rFonts w:ascii="Calibri" w:eastAsia="Calibri" w:hAnsi="Calibri" w:cs="Calibri"/>
          <w:color w:val="000000"/>
          <w:sz w:val="22"/>
          <w:szCs w:val="22"/>
        </w:rPr>
        <w:t>Gto</w:t>
      </w:r>
      <w:proofErr w:type="spellEnd"/>
      <w:r w:rsidR="00340C95">
        <w:rPr>
          <w:rFonts w:ascii="Calibri" w:eastAsia="Calibri" w:hAnsi="Calibri" w:cs="Calibri"/>
          <w:color w:val="000000"/>
          <w:sz w:val="22"/>
          <w:szCs w:val="22"/>
        </w:rPr>
        <w:t>., C.P. 38980, tel. 455 457 74 68, ext. 105 o 108, persona de contacto: Patricia Zavala Franco o Edgar Guadalupe Blanco Díaz.</w:t>
      </w:r>
    </w:p>
    <w:p w:rsidR="00340C95" w:rsidRDefault="00340C95" w:rsidP="00062273">
      <w:pPr>
        <w:pBdr>
          <w:top w:val="nil"/>
          <w:left w:val="nil"/>
          <w:bottom w:val="nil"/>
          <w:right w:val="nil"/>
          <w:between w:val="nil"/>
        </w:pBdr>
        <w:jc w:val="both"/>
        <w:rPr>
          <w:rFonts w:ascii="Calibri" w:eastAsia="Calibri" w:hAnsi="Calibri" w:cs="Calibri"/>
          <w:color w:val="000000"/>
          <w:sz w:val="22"/>
          <w:szCs w:val="22"/>
        </w:rPr>
      </w:pPr>
    </w:p>
    <w:p w:rsidR="00340C95" w:rsidRDefault="00340C95" w:rsidP="0006227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Para la partida 28 deberá considera</w:t>
      </w:r>
      <w:r w:rsidRPr="007456DD">
        <w:rPr>
          <w:rFonts w:ascii="Calibri" w:eastAsia="Calibri" w:hAnsi="Calibri" w:cs="Calibri"/>
          <w:color w:val="000000"/>
          <w:sz w:val="22"/>
          <w:szCs w:val="22"/>
        </w:rPr>
        <w:t>r capacitación de al menos 10 horas para 5 personas sobre el uso y mantenimiento de los bie</w:t>
      </w:r>
      <w:bookmarkStart w:id="0" w:name="_GoBack"/>
      <w:bookmarkEnd w:id="0"/>
      <w:r w:rsidRPr="007456DD">
        <w:rPr>
          <w:rFonts w:ascii="Calibri" w:eastAsia="Calibri" w:hAnsi="Calibri" w:cs="Calibri"/>
          <w:color w:val="000000"/>
          <w:sz w:val="22"/>
          <w:szCs w:val="22"/>
        </w:rPr>
        <w:t>nes.</w:t>
      </w:r>
    </w:p>
    <w:p w:rsidR="009C0970" w:rsidRPr="00062273" w:rsidRDefault="00340C95" w:rsidP="00062273">
      <w:pPr>
        <w:pBdr>
          <w:top w:val="nil"/>
          <w:left w:val="nil"/>
          <w:bottom w:val="nil"/>
          <w:right w:val="nil"/>
          <w:between w:val="nil"/>
        </w:pBdr>
        <w:jc w:val="both"/>
        <w:rPr>
          <w:rFonts w:ascii="Calibri" w:eastAsia="Calibri" w:hAnsi="Calibri" w:cs="Calibri"/>
          <w:color w:val="000000"/>
          <w:sz w:val="22"/>
          <w:szCs w:val="22"/>
        </w:rPr>
      </w:pPr>
      <w:r w:rsidRPr="00062273">
        <w:rPr>
          <w:rFonts w:ascii="Calibri" w:eastAsia="Calibri" w:hAnsi="Calibri" w:cs="Calibri"/>
          <w:color w:val="000000"/>
          <w:sz w:val="22"/>
          <w:szCs w:val="22"/>
        </w:rPr>
        <w:t xml:space="preserve"> </w:t>
      </w:r>
    </w:p>
    <w:p w:rsidR="00B41EC0" w:rsidRDefault="00340C95" w:rsidP="0006227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resto de los </w:t>
      </w:r>
      <w:r w:rsidR="0069307D" w:rsidRPr="00062273">
        <w:rPr>
          <w:rFonts w:ascii="Calibri" w:eastAsia="Calibri" w:hAnsi="Calibri" w:cs="Calibri"/>
          <w:color w:val="000000"/>
          <w:sz w:val="22"/>
          <w:szCs w:val="22"/>
        </w:rPr>
        <w:t xml:space="preserve">bienes </w:t>
      </w:r>
      <w:r w:rsidR="00B41EC0">
        <w:rPr>
          <w:rFonts w:ascii="Calibri" w:eastAsia="Calibri" w:hAnsi="Calibri" w:cs="Calibri"/>
          <w:color w:val="000000"/>
          <w:sz w:val="22"/>
          <w:szCs w:val="22"/>
        </w:rPr>
        <w:t>enlistados en el Anexo I así como los bienes</w:t>
      </w:r>
      <w:r>
        <w:rPr>
          <w:rFonts w:ascii="Calibri" w:eastAsia="Calibri" w:hAnsi="Calibri" w:cs="Calibri"/>
          <w:color w:val="000000"/>
          <w:sz w:val="22"/>
          <w:szCs w:val="22"/>
        </w:rPr>
        <w:t xml:space="preserve"> </w:t>
      </w:r>
      <w:r w:rsidR="0069307D" w:rsidRPr="00062273">
        <w:rPr>
          <w:rFonts w:ascii="Calibri" w:eastAsia="Calibri" w:hAnsi="Calibri" w:cs="Calibri"/>
          <w:color w:val="000000"/>
          <w:sz w:val="22"/>
          <w:szCs w:val="22"/>
        </w:rPr>
        <w:t xml:space="preserve">del Anexo II deberán ser entregados libre a bordo en piso y en su caso armados, instalados y puestos en operación en </w:t>
      </w:r>
      <w:r w:rsidR="00B41EC0">
        <w:rPr>
          <w:rFonts w:ascii="Calibri" w:eastAsia="Calibri" w:hAnsi="Calibri" w:cs="Calibri"/>
          <w:color w:val="000000"/>
          <w:sz w:val="22"/>
          <w:szCs w:val="22"/>
        </w:rPr>
        <w:t>las unidades médicas señaladas en el Anexo M (Matriz de distribución).</w:t>
      </w:r>
    </w:p>
    <w:p w:rsidR="00B41EC0" w:rsidRDefault="00B41EC0" w:rsidP="00062273">
      <w:pPr>
        <w:pBdr>
          <w:top w:val="nil"/>
          <w:left w:val="nil"/>
          <w:bottom w:val="nil"/>
          <w:right w:val="nil"/>
          <w:between w:val="nil"/>
        </w:pBdr>
        <w:jc w:val="both"/>
        <w:rPr>
          <w:rFonts w:ascii="Calibri" w:eastAsia="Calibri" w:hAnsi="Calibri" w:cs="Calibri"/>
          <w:color w:val="000000"/>
          <w:sz w:val="22"/>
          <w:szCs w:val="22"/>
        </w:rPr>
      </w:pPr>
    </w:p>
    <w:p w:rsidR="009C0970" w:rsidRPr="00062273" w:rsidRDefault="0069307D" w:rsidP="00062273">
      <w:pPr>
        <w:pBdr>
          <w:top w:val="nil"/>
          <w:left w:val="nil"/>
          <w:bottom w:val="nil"/>
          <w:right w:val="nil"/>
          <w:between w:val="nil"/>
        </w:pBdr>
        <w:jc w:val="both"/>
        <w:rPr>
          <w:rFonts w:ascii="Calibri" w:eastAsia="Calibri" w:hAnsi="Calibri" w:cs="Calibri"/>
          <w:color w:val="000000"/>
          <w:sz w:val="22"/>
          <w:szCs w:val="22"/>
        </w:rPr>
      </w:pPr>
      <w:r w:rsidRPr="00062273">
        <w:rPr>
          <w:rFonts w:ascii="Calibri" w:eastAsia="Calibri" w:hAnsi="Calibri" w:cs="Calibri"/>
          <w:color w:val="000000"/>
          <w:sz w:val="22"/>
          <w:szCs w:val="22"/>
        </w:rPr>
        <w:t>Las partidas para las que se requieren instalación y/o puesta en operación, así como capacitación, se indican con una “X” en el Anexo J, en las columnas “Instalación”, “Puesta en operación” y “Capacitación”.</w:t>
      </w:r>
    </w:p>
    <w:p w:rsidR="009C0970" w:rsidRDefault="009C0970">
      <w:pPr>
        <w:ind w:left="567"/>
        <w:jc w:val="both"/>
        <w:rPr>
          <w:rFonts w:ascii="Calibri" w:eastAsia="Calibri" w:hAnsi="Calibri" w:cs="Calibri"/>
          <w:sz w:val="22"/>
          <w:szCs w:val="22"/>
        </w:rPr>
      </w:pPr>
    </w:p>
    <w:p w:rsidR="009C0970" w:rsidRPr="00062273" w:rsidRDefault="0069307D" w:rsidP="00062273">
      <w:pPr>
        <w:pBdr>
          <w:top w:val="nil"/>
          <w:left w:val="nil"/>
          <w:bottom w:val="nil"/>
          <w:right w:val="nil"/>
          <w:between w:val="nil"/>
        </w:pBdr>
        <w:jc w:val="both"/>
        <w:rPr>
          <w:rFonts w:ascii="Calibri" w:eastAsia="Calibri" w:hAnsi="Calibri" w:cs="Calibri"/>
          <w:color w:val="000000"/>
          <w:sz w:val="22"/>
          <w:szCs w:val="22"/>
        </w:rPr>
      </w:pPr>
      <w:r w:rsidRPr="00062273">
        <w:rPr>
          <w:rFonts w:ascii="Calibri" w:eastAsia="Calibri" w:hAnsi="Calibri" w:cs="Calibri"/>
          <w:color w:val="000000"/>
          <w:sz w:val="22"/>
          <w:szCs w:val="22"/>
        </w:rPr>
        <w:t>Cabe mencionar que el ISAPEG no recibirá bienes fuera del horario establecido. Para la forma de facturación y de entrega de bienes, deberá apegarse a lo mencionado al Anexo O. En caso de que el bien que pretenda ser entregado no cumpla con lo solicitado la unidad no está obligada a recibirlo y deberá notificarlo a la Dirección de Adquisiciones de ISAPEG.</w:t>
      </w:r>
    </w:p>
    <w:p w:rsidR="009C0970" w:rsidRPr="00062273" w:rsidRDefault="009C0970" w:rsidP="00062273">
      <w:pPr>
        <w:pBdr>
          <w:top w:val="nil"/>
          <w:left w:val="nil"/>
          <w:bottom w:val="nil"/>
          <w:right w:val="nil"/>
          <w:between w:val="nil"/>
        </w:pBdr>
        <w:jc w:val="both"/>
        <w:rPr>
          <w:rFonts w:ascii="Calibri" w:eastAsia="Calibri" w:hAnsi="Calibri" w:cs="Calibri"/>
          <w:color w:val="000000"/>
          <w:sz w:val="22"/>
          <w:szCs w:val="22"/>
        </w:rPr>
      </w:pPr>
    </w:p>
    <w:p w:rsidR="009C0970" w:rsidRPr="00062273" w:rsidRDefault="0069307D" w:rsidP="00062273">
      <w:pPr>
        <w:pBdr>
          <w:top w:val="nil"/>
          <w:left w:val="nil"/>
          <w:bottom w:val="nil"/>
          <w:right w:val="nil"/>
          <w:between w:val="nil"/>
        </w:pBdr>
        <w:jc w:val="both"/>
        <w:rPr>
          <w:rFonts w:ascii="Calibri" w:eastAsia="Calibri" w:hAnsi="Calibri" w:cs="Calibri"/>
          <w:color w:val="000000"/>
          <w:sz w:val="22"/>
          <w:szCs w:val="22"/>
        </w:rPr>
      </w:pPr>
      <w:r w:rsidRPr="00062273">
        <w:rPr>
          <w:rFonts w:ascii="Calibri" w:eastAsia="Calibri" w:hAnsi="Calibri" w:cs="Calibri"/>
          <w:color w:val="000000"/>
          <w:sz w:val="22"/>
          <w:szCs w:val="22"/>
        </w:rPr>
        <w:t>El licitante adjudicado, deberá desempacar el equipo, armarlo, y en su caso instalarlo y ponerlo en operación, además de retirar todo su material de embalaje, y en su caso deberá demostrar el funcionamiento del bien a entregar para su recepción, de conformidad por parte del área solicitante. En caso de equipo médico y de laboratorio especializado no se otorgará el sello de recepción si no se realiza la demostración de cumplimiento de características y funcionalidad en su caso.</w:t>
      </w:r>
    </w:p>
    <w:p w:rsidR="009C0970" w:rsidRPr="00062273" w:rsidRDefault="009C0970" w:rsidP="00062273">
      <w:pPr>
        <w:pBdr>
          <w:top w:val="nil"/>
          <w:left w:val="nil"/>
          <w:bottom w:val="nil"/>
          <w:right w:val="nil"/>
          <w:between w:val="nil"/>
        </w:pBdr>
        <w:jc w:val="both"/>
        <w:rPr>
          <w:rFonts w:ascii="Calibri" w:eastAsia="Calibri" w:hAnsi="Calibri" w:cs="Calibri"/>
          <w:color w:val="000000"/>
          <w:sz w:val="22"/>
          <w:szCs w:val="22"/>
        </w:rPr>
      </w:pPr>
    </w:p>
    <w:p w:rsidR="009C0970" w:rsidRPr="00062273" w:rsidRDefault="0069307D" w:rsidP="00062273">
      <w:pPr>
        <w:pBdr>
          <w:top w:val="nil"/>
          <w:left w:val="nil"/>
          <w:bottom w:val="nil"/>
          <w:right w:val="nil"/>
          <w:between w:val="nil"/>
        </w:pBdr>
        <w:jc w:val="both"/>
        <w:rPr>
          <w:rFonts w:ascii="Calibri" w:eastAsia="Calibri" w:hAnsi="Calibri" w:cs="Calibri"/>
          <w:color w:val="000000"/>
          <w:sz w:val="22"/>
          <w:szCs w:val="22"/>
        </w:rPr>
      </w:pPr>
      <w:r w:rsidRPr="00062273">
        <w:rPr>
          <w:rFonts w:ascii="Calibri" w:eastAsia="Calibri" w:hAnsi="Calibri" w:cs="Calibri"/>
          <w:color w:val="000000"/>
          <w:sz w:val="22"/>
          <w:szCs w:val="22"/>
        </w:rPr>
        <w:t xml:space="preserve">El licitante adjudicado, deberá contactar al responsable de la unidad para acordar y agendar con 3 días de anticipación la recepción del bien dentro del horario establecido, de conformidad al Anexo O. </w:t>
      </w:r>
    </w:p>
    <w:p w:rsidR="009C0970" w:rsidRPr="00062273" w:rsidRDefault="009C0970" w:rsidP="00062273">
      <w:pPr>
        <w:pBdr>
          <w:top w:val="nil"/>
          <w:left w:val="nil"/>
          <w:bottom w:val="nil"/>
          <w:right w:val="nil"/>
          <w:between w:val="nil"/>
        </w:pBdr>
        <w:jc w:val="both"/>
        <w:rPr>
          <w:rFonts w:ascii="Calibri" w:eastAsia="Calibri" w:hAnsi="Calibri" w:cs="Calibri"/>
          <w:color w:val="000000"/>
          <w:sz w:val="22"/>
          <w:szCs w:val="22"/>
        </w:rPr>
      </w:pPr>
    </w:p>
    <w:p w:rsidR="009C0970" w:rsidRPr="00D94494" w:rsidRDefault="0069307D" w:rsidP="00D94494">
      <w:pPr>
        <w:pBdr>
          <w:top w:val="nil"/>
          <w:left w:val="nil"/>
          <w:bottom w:val="nil"/>
          <w:right w:val="nil"/>
          <w:between w:val="nil"/>
        </w:pBdr>
        <w:jc w:val="both"/>
        <w:rPr>
          <w:rFonts w:ascii="Calibri" w:eastAsia="Calibri" w:hAnsi="Calibri" w:cs="Calibri"/>
          <w:color w:val="000000"/>
          <w:sz w:val="22"/>
          <w:szCs w:val="22"/>
        </w:rPr>
      </w:pPr>
      <w:r w:rsidRPr="003345E6">
        <w:rPr>
          <w:rFonts w:ascii="Calibri" w:eastAsia="Calibri" w:hAnsi="Calibri" w:cs="Calibri"/>
          <w:color w:val="000000"/>
          <w:sz w:val="22"/>
          <w:szCs w:val="22"/>
        </w:rPr>
        <w:t xml:space="preserve">En el caso de las partidas en que se requiere capacitación al personal del ISAPEG, el licitante adjudicado en coordinación con el responsable de la unidad, acordarán el calendario de capacitación, el cual deberá cumplir con lo establecido en el Anexo N, correspondiente. Así mismo el licitante adjudicado deberá proveer todos los insumos necesarios para llevar a cabo la capacitación y demostración de uso de los equipos y al concluir la </w:t>
      </w:r>
      <w:r w:rsidRPr="0027249F">
        <w:rPr>
          <w:rFonts w:ascii="Calibri" w:eastAsia="Calibri" w:hAnsi="Calibri" w:cs="Calibri"/>
          <w:color w:val="000000"/>
          <w:sz w:val="22"/>
          <w:szCs w:val="22"/>
        </w:rPr>
        <w:t>capacitación deberá expedir la constancia de capacitación (Anexo CC), la cual será firmada y sellada por la</w:t>
      </w:r>
      <w:r w:rsidRPr="003345E6">
        <w:rPr>
          <w:rFonts w:ascii="Calibri" w:eastAsia="Calibri" w:hAnsi="Calibri" w:cs="Calibri"/>
          <w:color w:val="000000"/>
          <w:sz w:val="22"/>
          <w:szCs w:val="22"/>
        </w:rPr>
        <w:t xml:space="preserve"> unidad en donde se imparta.</w:t>
      </w:r>
    </w:p>
    <w:p w:rsidR="009C0970" w:rsidRDefault="009C0970">
      <w:pPr>
        <w:tabs>
          <w:tab w:val="left" w:pos="567"/>
        </w:tabs>
        <w:ind w:left="567"/>
        <w:jc w:val="both"/>
        <w:rPr>
          <w:rFonts w:ascii="Calibri" w:eastAsia="Calibri" w:hAnsi="Calibri" w:cs="Calibri"/>
          <w:sz w:val="22"/>
          <w:szCs w:val="22"/>
        </w:rPr>
      </w:pPr>
    </w:p>
    <w:p w:rsidR="009C0970" w:rsidRDefault="0069307D" w:rsidP="0034697E">
      <w:pPr>
        <w:numPr>
          <w:ilvl w:val="0"/>
          <w:numId w:val="24"/>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Transporte</w:t>
      </w:r>
    </w:p>
    <w:p w:rsidR="009C0970" w:rsidRDefault="009C0970">
      <w:pPr>
        <w:jc w:val="both"/>
        <w:rPr>
          <w:rFonts w:ascii="Calibri" w:eastAsia="Calibri" w:hAnsi="Calibri" w:cs="Calibri"/>
          <w:sz w:val="22"/>
          <w:szCs w:val="22"/>
        </w:rPr>
      </w:pPr>
    </w:p>
    <w:p w:rsidR="009C0970" w:rsidRPr="00D94494" w:rsidRDefault="0069307D" w:rsidP="00D94494">
      <w:pPr>
        <w:pBdr>
          <w:top w:val="nil"/>
          <w:left w:val="nil"/>
          <w:bottom w:val="nil"/>
          <w:right w:val="nil"/>
          <w:between w:val="nil"/>
        </w:pBdr>
        <w:jc w:val="both"/>
        <w:rPr>
          <w:rFonts w:ascii="Calibri" w:eastAsia="Calibri" w:hAnsi="Calibri" w:cs="Calibri"/>
          <w:color w:val="000000"/>
          <w:sz w:val="22"/>
          <w:szCs w:val="22"/>
        </w:rPr>
      </w:pPr>
      <w:r w:rsidRPr="00D94494">
        <w:rPr>
          <w:rFonts w:ascii="Calibri" w:eastAsia="Calibri" w:hAnsi="Calibri" w:cs="Calibri"/>
          <w:color w:val="000000"/>
          <w:sz w:val="22"/>
          <w:szCs w:val="22"/>
        </w:rPr>
        <w:t>El transporte para la entrega de los bienes, así como para todas las actividades que forman parte de las condiciones para la entrega y garantía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w:t>
      </w:r>
    </w:p>
    <w:p w:rsidR="009C0970" w:rsidRDefault="009C0970">
      <w:pPr>
        <w:tabs>
          <w:tab w:val="left" w:pos="567"/>
        </w:tabs>
        <w:ind w:left="567"/>
        <w:jc w:val="both"/>
        <w:rPr>
          <w:rFonts w:ascii="Calibri" w:eastAsia="Calibri" w:hAnsi="Calibri" w:cs="Calibri"/>
          <w:sz w:val="22"/>
          <w:szCs w:val="22"/>
        </w:rPr>
      </w:pPr>
    </w:p>
    <w:p w:rsidR="009C0970" w:rsidRDefault="0069307D" w:rsidP="00D94494">
      <w:pPr>
        <w:pStyle w:val="Ttulo3"/>
        <w:numPr>
          <w:ilvl w:val="0"/>
          <w:numId w:val="7"/>
        </w:numPr>
        <w:shd w:val="clear" w:color="auto" w:fill="BFBFBF"/>
        <w:ind w:left="567" w:hanging="567"/>
        <w:rPr>
          <w:rFonts w:ascii="Calibri" w:eastAsia="Calibri" w:hAnsi="Calibri" w:cs="Calibri"/>
        </w:rPr>
      </w:pPr>
      <w:r>
        <w:rPr>
          <w:rFonts w:ascii="Calibri" w:eastAsia="Calibri" w:hAnsi="Calibri" w:cs="Calibri"/>
        </w:rPr>
        <w:t>Requisitos de las proposiciones</w:t>
      </w:r>
    </w:p>
    <w:p w:rsidR="009C0970" w:rsidRDefault="009C0970">
      <w:pPr>
        <w:jc w:val="both"/>
        <w:rPr>
          <w:rFonts w:ascii="Calibri" w:eastAsia="Calibri" w:hAnsi="Calibri" w:cs="Calibri"/>
        </w:rPr>
      </w:pPr>
    </w:p>
    <w:p w:rsidR="009C0970" w:rsidRDefault="0069307D">
      <w:pPr>
        <w:jc w:val="both"/>
        <w:rPr>
          <w:rFonts w:ascii="Calibri" w:eastAsia="Calibri" w:hAnsi="Calibri" w:cs="Calibri"/>
          <w:b/>
          <w:sz w:val="22"/>
          <w:szCs w:val="22"/>
        </w:rPr>
      </w:pPr>
      <w:r>
        <w:rPr>
          <w:rFonts w:ascii="Calibri" w:eastAsia="Calibri" w:hAnsi="Calibri" w:cs="Calibri"/>
          <w:b/>
        </w:rPr>
        <w:lastRenderedPageBreak/>
        <w:t>Los sobres que contengan las proposiciones de los licitantes deberán estar cerrados.</w:t>
      </w:r>
    </w:p>
    <w:p w:rsidR="009C0970" w:rsidRDefault="009C0970">
      <w:pPr>
        <w:ind w:left="360"/>
        <w:jc w:val="both"/>
        <w:rPr>
          <w:rFonts w:ascii="Calibri" w:eastAsia="Calibri" w:hAnsi="Calibri" w:cs="Calibri"/>
          <w:b/>
          <w:sz w:val="22"/>
          <w:szCs w:val="22"/>
        </w:rPr>
      </w:pPr>
    </w:p>
    <w:p w:rsidR="009C0970" w:rsidRDefault="0069307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Para la integración de la propuesta técnica todos los licitantes deberán presentar la siguiente documentación, anexando de preferencia un índice de los documentos presentados, en papel membretado de la empresa, solo en idioma español</w:t>
      </w:r>
      <w:r w:rsidR="0027249F">
        <w:rPr>
          <w:rFonts w:ascii="Calibri" w:eastAsia="Calibri" w:hAnsi="Calibri" w:cs="Calibri"/>
          <w:b/>
          <w:color w:val="000000"/>
          <w:sz w:val="22"/>
          <w:szCs w:val="22"/>
        </w:rPr>
        <w:t>,</w:t>
      </w:r>
      <w:r>
        <w:rPr>
          <w:rFonts w:ascii="Calibri" w:eastAsia="Calibri" w:hAnsi="Calibri" w:cs="Calibri"/>
          <w:b/>
          <w:color w:val="000000"/>
          <w:sz w:val="22"/>
          <w:szCs w:val="22"/>
        </w:rPr>
        <w:t xml:space="preserve"> y dirigidas al área convocante.</w:t>
      </w:r>
    </w:p>
    <w:p w:rsidR="009C0970" w:rsidRDefault="009C0970">
      <w:pPr>
        <w:pBdr>
          <w:top w:val="nil"/>
          <w:left w:val="nil"/>
          <w:bottom w:val="nil"/>
          <w:right w:val="nil"/>
          <w:between w:val="nil"/>
        </w:pBdr>
        <w:jc w:val="both"/>
        <w:rPr>
          <w:rFonts w:ascii="Calibri" w:eastAsia="Calibri" w:hAnsi="Calibri" w:cs="Calibri"/>
          <w:b/>
          <w:color w:val="000000"/>
          <w:sz w:val="22"/>
          <w:szCs w:val="22"/>
        </w:rPr>
      </w:pPr>
    </w:p>
    <w:p w:rsidR="009C0970" w:rsidRDefault="0069307D">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III.1 Documentación legal y de acreditación de personalidad requerida. </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rsidR="009C0970" w:rsidRDefault="009C0970">
      <w:pPr>
        <w:pBdr>
          <w:top w:val="nil"/>
          <w:left w:val="nil"/>
          <w:bottom w:val="nil"/>
          <w:right w:val="nil"/>
          <w:between w:val="nil"/>
        </w:pBdr>
        <w:ind w:left="360"/>
        <w:jc w:val="both"/>
        <w:rPr>
          <w:rFonts w:ascii="Calibri" w:eastAsia="Calibri" w:hAnsi="Calibri" w:cs="Calibri"/>
          <w:color w:val="000000"/>
          <w:sz w:val="22"/>
          <w:szCs w:val="22"/>
        </w:rPr>
      </w:pPr>
    </w:p>
    <w:p w:rsidR="009C0970" w:rsidRDefault="0069307D">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Copia simple de identificación personal oficial vigente (pasaporte, licencia de conducir o credencial de elector) de la persona que suscribe las proposiciones para la presente licitación, debiendo presentar original o copia certificada para cotejo.</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o apoderado legal, en caso de ser persona moral, manifiesta bajo protesta de decir verdad que cuenta con la facultad legal y capacidades suficientes para participar y/o suscribir contratos por </w:t>
      </w:r>
      <w:r>
        <w:rPr>
          <w:rFonts w:ascii="Calibri" w:eastAsia="Calibri" w:hAnsi="Calibri" w:cs="Calibri"/>
          <w:sz w:val="22"/>
          <w:szCs w:val="22"/>
        </w:rPr>
        <w:t>sí misma</w:t>
      </w:r>
      <w:r>
        <w:rPr>
          <w:rFonts w:ascii="Calibri" w:eastAsia="Calibri" w:hAnsi="Calibri" w:cs="Calibri"/>
          <w:color w:val="000000"/>
          <w:sz w:val="22"/>
          <w:szCs w:val="22"/>
        </w:rPr>
        <w:t xml:space="preserve"> o a nombre de su representada indicando los datos generales de los documentos notariales que sustente lo anterior; así como las modificaciones realizadas al acta constitutiva de acuerdo al </w:t>
      </w:r>
      <w:r>
        <w:rPr>
          <w:rFonts w:ascii="Calibri" w:eastAsia="Calibri" w:hAnsi="Calibri" w:cs="Calibri"/>
          <w:b/>
          <w:color w:val="000000"/>
          <w:sz w:val="22"/>
          <w:szCs w:val="22"/>
        </w:rPr>
        <w:t xml:space="preserve">Anexo </w:t>
      </w:r>
      <w:r w:rsidR="008C1B68">
        <w:rPr>
          <w:rFonts w:ascii="Calibri" w:eastAsia="Calibri" w:hAnsi="Calibri" w:cs="Calibri"/>
          <w:b/>
          <w:color w:val="000000"/>
          <w:sz w:val="22"/>
          <w:szCs w:val="22"/>
        </w:rPr>
        <w:t>D</w:t>
      </w:r>
      <w:r>
        <w:rPr>
          <w:rFonts w:ascii="Calibri" w:eastAsia="Calibri" w:hAnsi="Calibri" w:cs="Calibri"/>
          <w:b/>
          <w:color w:val="000000"/>
          <w:sz w:val="22"/>
          <w:szCs w:val="22"/>
        </w:rPr>
        <w:t>;</w:t>
      </w:r>
      <w:r>
        <w:rPr>
          <w:rFonts w:ascii="Calibri" w:eastAsia="Calibri" w:hAnsi="Calibri" w:cs="Calibri"/>
          <w:color w:val="000000"/>
          <w:sz w:val="22"/>
          <w:szCs w:val="22"/>
        </w:rPr>
        <w:t xml:space="preserve"> en el caso de ser persona física aplica lo respectivo. De igual forma deberá proporcionar una dirección de correo electrónico, en caso de contar con él. </w:t>
      </w:r>
    </w:p>
    <w:p w:rsidR="009C0970" w:rsidRDefault="009C0970">
      <w:pPr>
        <w:pBdr>
          <w:top w:val="nil"/>
          <w:left w:val="nil"/>
          <w:bottom w:val="nil"/>
          <w:right w:val="nil"/>
          <w:between w:val="nil"/>
        </w:pBdr>
        <w:ind w:left="360"/>
        <w:jc w:val="both"/>
        <w:rPr>
          <w:rFonts w:ascii="Calibri" w:eastAsia="Calibri" w:hAnsi="Calibri" w:cs="Calibri"/>
          <w:color w:val="000000"/>
          <w:sz w:val="22"/>
          <w:szCs w:val="22"/>
        </w:rPr>
      </w:pPr>
    </w:p>
    <w:p w:rsidR="009C0970" w:rsidRDefault="0069307D">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9C0970" w:rsidRDefault="0069307D" w:rsidP="008C1B68">
      <w:pPr>
        <w:spacing w:before="240" w:after="240"/>
        <w:ind w:left="425"/>
        <w:jc w:val="both"/>
        <w:rPr>
          <w:rFonts w:ascii="Calibri" w:eastAsia="Calibri" w:hAnsi="Calibri" w:cs="Calibri"/>
          <w:color w:val="000000"/>
          <w:sz w:val="22"/>
          <w:szCs w:val="22"/>
        </w:rPr>
      </w:pPr>
      <w:bookmarkStart w:id="1" w:name="_heading=h.hhkpfxwvjig" w:colFirst="0" w:colLast="0"/>
      <w:bookmarkEnd w:id="1"/>
      <w:r>
        <w:rPr>
          <w:rFonts w:ascii="Calibri" w:eastAsia="Calibri" w:hAnsi="Calibri" w:cs="Calibri"/>
          <w:b/>
          <w:sz w:val="22"/>
          <w:szCs w:val="22"/>
        </w:rPr>
        <w:t>Nota</w:t>
      </w:r>
      <w:r>
        <w:rPr>
          <w:rFonts w:ascii="Calibri" w:eastAsia="Calibri" w:hAnsi="Calibri" w:cs="Calibri"/>
          <w:sz w:val="22"/>
          <w:szCs w:val="22"/>
        </w:rPr>
        <w:t>: El poder notarial del representante legal deberá estar inscrito en el Reg</w:t>
      </w:r>
      <w:r w:rsidR="00E122DC">
        <w:rPr>
          <w:rFonts w:ascii="Calibri" w:eastAsia="Calibri" w:hAnsi="Calibri" w:cs="Calibri"/>
          <w:sz w:val="22"/>
          <w:szCs w:val="22"/>
        </w:rPr>
        <w:t xml:space="preserve">istro Público de la Propiedad </w:t>
      </w:r>
      <w:r>
        <w:rPr>
          <w:rFonts w:ascii="Calibri" w:eastAsia="Calibri" w:hAnsi="Calibri" w:cs="Calibri"/>
          <w:sz w:val="22"/>
          <w:szCs w:val="22"/>
        </w:rPr>
        <w:t>y del Comercio</w:t>
      </w:r>
      <w:r w:rsidR="00E122DC">
        <w:rPr>
          <w:rFonts w:ascii="Calibri" w:eastAsia="Calibri" w:hAnsi="Calibri" w:cs="Calibri"/>
          <w:sz w:val="22"/>
          <w:szCs w:val="22"/>
        </w:rPr>
        <w:t>, lo cual deberá acreditar documentalmente</w:t>
      </w:r>
      <w:r>
        <w:rPr>
          <w:rFonts w:ascii="Calibri" w:eastAsia="Calibri" w:hAnsi="Calibri" w:cs="Calibri"/>
          <w:sz w:val="22"/>
          <w:szCs w:val="22"/>
        </w:rPr>
        <w:t>.</w:t>
      </w:r>
      <w:bookmarkStart w:id="2" w:name="_heading=h.gjdgxs" w:colFirst="0" w:colLast="0"/>
      <w:bookmarkEnd w:id="2"/>
    </w:p>
    <w:p w:rsidR="009C0970" w:rsidRDefault="0069307D">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Declaración escrita y firmada, bajo protesta de decir verdad, de no encontrarse en alguno de los supuestos establecidos por los artículos 50 y 60 penúltimo párrafo, de la Ley.</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integridad en la que manifieste bajo protesta de decir verdad, que por sí mismos o a través de interpósita persona, se abstendrán de adoptar conductas para que los servidores públicos </w:t>
      </w:r>
      <w:r>
        <w:rPr>
          <w:rFonts w:ascii="Calibri" w:eastAsia="Calibri" w:hAnsi="Calibri" w:cs="Calibri"/>
          <w:color w:val="000000"/>
          <w:sz w:val="22"/>
          <w:szCs w:val="22"/>
        </w:rPr>
        <w:lastRenderedPageBreak/>
        <w:t xml:space="preserve">induzcan o alteren las evaluaciones de las proposiciones, el resultado de los procedimientos u otros aspectos que otorguen condiciones más ventajosas con relación a los demás participantes </w:t>
      </w:r>
      <w:r>
        <w:rPr>
          <w:rFonts w:ascii="Calibri" w:eastAsia="Calibri" w:hAnsi="Calibri" w:cs="Calibri"/>
          <w:b/>
          <w:color w:val="000000"/>
          <w:sz w:val="22"/>
          <w:szCs w:val="22"/>
        </w:rPr>
        <w:t xml:space="preserve">(Anexo </w:t>
      </w:r>
      <w:r w:rsidR="008C1B68">
        <w:rPr>
          <w:rFonts w:ascii="Calibri" w:eastAsia="Calibri" w:hAnsi="Calibri" w:cs="Calibri"/>
          <w:b/>
          <w:color w:val="000000"/>
          <w:sz w:val="22"/>
          <w:szCs w:val="22"/>
        </w:rPr>
        <w:t>L</w:t>
      </w:r>
      <w:r>
        <w:rPr>
          <w:rFonts w:ascii="Calibri" w:eastAsia="Calibri" w:hAnsi="Calibri" w:cs="Calibri"/>
          <w:b/>
          <w:color w:val="000000"/>
          <w:sz w:val="22"/>
          <w:szCs w:val="22"/>
        </w:rPr>
        <w:t>).</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8C1B68" w:rsidRDefault="0069307D" w:rsidP="008C1B68">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representante o apoderado legal acreditado (</w:t>
      </w:r>
      <w:r>
        <w:rPr>
          <w:rFonts w:ascii="Calibri" w:eastAsia="Calibri" w:hAnsi="Calibri" w:cs="Calibri"/>
          <w:b/>
          <w:color w:val="000000"/>
          <w:sz w:val="22"/>
          <w:szCs w:val="22"/>
        </w:rPr>
        <w:t xml:space="preserve">Anexo </w:t>
      </w:r>
      <w:r w:rsidR="008C1B68">
        <w:rPr>
          <w:rFonts w:ascii="Calibri" w:eastAsia="Calibri" w:hAnsi="Calibri" w:cs="Calibri"/>
          <w:b/>
          <w:color w:val="000000"/>
          <w:sz w:val="22"/>
          <w:szCs w:val="22"/>
        </w:rPr>
        <w:t>C</w:t>
      </w:r>
      <w:r>
        <w:rPr>
          <w:rFonts w:ascii="Calibri" w:eastAsia="Calibri" w:hAnsi="Calibri" w:cs="Calibri"/>
          <w:color w:val="000000"/>
          <w:sz w:val="22"/>
          <w:szCs w:val="22"/>
        </w:rPr>
        <w:t>).</w:t>
      </w:r>
    </w:p>
    <w:p w:rsidR="008C1B68" w:rsidRDefault="008C1B68" w:rsidP="008C1B68">
      <w:pPr>
        <w:pStyle w:val="Prrafodelista"/>
        <w:rPr>
          <w:rFonts w:ascii="Calibri" w:eastAsia="Calibri" w:hAnsi="Calibri" w:cs="Calibri"/>
          <w:color w:val="000000"/>
          <w:sz w:val="22"/>
          <w:szCs w:val="22"/>
        </w:rPr>
      </w:pPr>
    </w:p>
    <w:p w:rsidR="008C1B68" w:rsidRPr="008C1B68" w:rsidRDefault="0069307D" w:rsidP="008C1B68">
      <w:pPr>
        <w:numPr>
          <w:ilvl w:val="0"/>
          <w:numId w:val="9"/>
        </w:numPr>
        <w:pBdr>
          <w:top w:val="nil"/>
          <w:left w:val="nil"/>
          <w:bottom w:val="nil"/>
          <w:right w:val="nil"/>
          <w:between w:val="nil"/>
        </w:pBdr>
        <w:jc w:val="both"/>
        <w:rPr>
          <w:rFonts w:ascii="Calibri" w:eastAsia="Calibri" w:hAnsi="Calibri" w:cs="Calibri"/>
          <w:color w:val="000000"/>
          <w:sz w:val="22"/>
          <w:szCs w:val="22"/>
        </w:rPr>
      </w:pPr>
      <w:r w:rsidRPr="008C1B68">
        <w:rPr>
          <w:rFonts w:ascii="Calibri" w:eastAsia="Calibri" w:hAnsi="Calibri" w:cs="Calibri"/>
          <w:color w:val="000000"/>
          <w:sz w:val="22"/>
          <w:szCs w:val="22"/>
        </w:rPr>
        <w:t xml:space="preserve">Opinión del Cumplimiento de Obligaciones Fiscales expedida por el Servicio de Administración Tributaria (SAT) positiva y vigente, </w:t>
      </w:r>
      <w:r w:rsidR="008C1B68" w:rsidRPr="008C1B68">
        <w:rPr>
          <w:rFonts w:ascii="Calibri" w:eastAsia="Calibri" w:hAnsi="Calibri" w:cs="Calibri"/>
          <w:color w:val="000000"/>
          <w:sz w:val="22"/>
          <w:szCs w:val="22"/>
        </w:rPr>
        <w:t xml:space="preserve">con una fecha de expedición no mayor a 30 días naturales anteriores contados a partir del acto de apertura de la presente licitación. </w:t>
      </w:r>
    </w:p>
    <w:p w:rsidR="009C0970" w:rsidRPr="008C1B68" w:rsidRDefault="009C0970" w:rsidP="008C1B68">
      <w:pPr>
        <w:pBdr>
          <w:top w:val="nil"/>
          <w:left w:val="nil"/>
          <w:bottom w:val="nil"/>
          <w:right w:val="nil"/>
          <w:between w:val="nil"/>
        </w:pBdr>
        <w:ind w:left="708"/>
        <w:jc w:val="both"/>
        <w:rPr>
          <w:rFonts w:ascii="Calibri" w:eastAsia="Calibri" w:hAnsi="Calibri" w:cs="Calibri"/>
          <w:color w:val="000000"/>
          <w:sz w:val="22"/>
          <w:szCs w:val="22"/>
        </w:rPr>
      </w:pPr>
    </w:p>
    <w:p w:rsidR="009C0970" w:rsidRDefault="0069307D">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8C1B68" w:rsidRPr="008C1B68" w:rsidRDefault="008C1B68" w:rsidP="008C1B68">
      <w:pPr>
        <w:numPr>
          <w:ilvl w:val="0"/>
          <w:numId w:val="9"/>
        </w:numPr>
        <w:pBdr>
          <w:top w:val="nil"/>
          <w:left w:val="nil"/>
          <w:bottom w:val="nil"/>
          <w:right w:val="nil"/>
          <w:between w:val="nil"/>
        </w:pBdr>
        <w:jc w:val="both"/>
        <w:rPr>
          <w:rFonts w:ascii="Calibri" w:eastAsia="Calibri" w:hAnsi="Calibri" w:cs="Calibri"/>
          <w:color w:val="000000"/>
          <w:sz w:val="22"/>
          <w:szCs w:val="22"/>
        </w:rPr>
      </w:pPr>
      <w:r w:rsidRPr="008C1B68">
        <w:rPr>
          <w:rFonts w:ascii="Calibri" w:eastAsia="Calibri" w:hAnsi="Calibri" w:cs="Calibri"/>
          <w:color w:val="000000"/>
          <w:sz w:val="22"/>
          <w:szCs w:val="22"/>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w:t>
      </w:r>
    </w:p>
    <w:p w:rsidR="008C1B68" w:rsidRPr="008C1B68" w:rsidRDefault="008C1B68" w:rsidP="008C1B68">
      <w:pPr>
        <w:pBdr>
          <w:top w:val="nil"/>
          <w:left w:val="nil"/>
          <w:bottom w:val="nil"/>
          <w:right w:val="nil"/>
          <w:between w:val="nil"/>
        </w:pBdr>
        <w:ind w:left="360"/>
        <w:jc w:val="both"/>
        <w:rPr>
          <w:rFonts w:ascii="Calibri" w:eastAsia="Calibri" w:hAnsi="Calibri" w:cs="Calibri"/>
          <w:color w:val="000000"/>
          <w:sz w:val="22"/>
          <w:szCs w:val="22"/>
        </w:rPr>
      </w:pPr>
    </w:p>
    <w:p w:rsidR="008C1B68" w:rsidRPr="008C1B68" w:rsidRDefault="008C1B68" w:rsidP="008C1B68">
      <w:pPr>
        <w:pBdr>
          <w:top w:val="nil"/>
          <w:left w:val="nil"/>
          <w:bottom w:val="nil"/>
          <w:right w:val="nil"/>
          <w:between w:val="nil"/>
        </w:pBdr>
        <w:ind w:left="360"/>
        <w:jc w:val="both"/>
        <w:rPr>
          <w:rFonts w:ascii="Calibri" w:eastAsia="Calibri" w:hAnsi="Calibri" w:cs="Calibri"/>
          <w:color w:val="000000"/>
          <w:sz w:val="22"/>
          <w:szCs w:val="22"/>
        </w:rPr>
      </w:pPr>
      <w:r w:rsidRPr="008C1B68">
        <w:rPr>
          <w:rFonts w:ascii="Calibri" w:eastAsia="Calibri" w:hAnsi="Calibri" w:cs="Calibri"/>
          <w:color w:val="000000"/>
          <w:sz w:val="22"/>
          <w:szCs w:val="22"/>
        </w:rPr>
        <w:t>Dicho documento será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r>
        <w:rPr>
          <w:rFonts w:ascii="Calibri" w:eastAsia="Calibri" w:hAnsi="Calibri" w:cs="Calibri"/>
          <w:color w:val="000000"/>
          <w:sz w:val="22"/>
          <w:szCs w:val="22"/>
        </w:rPr>
        <w:t>.</w:t>
      </w:r>
    </w:p>
    <w:p w:rsidR="009C0970" w:rsidRDefault="009C0970">
      <w:pPr>
        <w:pBdr>
          <w:top w:val="nil"/>
          <w:left w:val="nil"/>
          <w:bottom w:val="nil"/>
          <w:right w:val="nil"/>
          <w:between w:val="nil"/>
        </w:pBdr>
        <w:ind w:left="360"/>
        <w:jc w:val="both"/>
        <w:rPr>
          <w:rFonts w:ascii="Calibri" w:eastAsia="Calibri" w:hAnsi="Calibri" w:cs="Calibri"/>
          <w:color w:val="000000"/>
          <w:sz w:val="22"/>
          <w:szCs w:val="22"/>
        </w:rPr>
      </w:pPr>
    </w:p>
    <w:p w:rsidR="008C1B68" w:rsidRPr="00946D99" w:rsidRDefault="008C1B68" w:rsidP="008C1B68">
      <w:pPr>
        <w:numPr>
          <w:ilvl w:val="0"/>
          <w:numId w:val="9"/>
        </w:numPr>
        <w:pBdr>
          <w:top w:val="nil"/>
          <w:left w:val="nil"/>
          <w:bottom w:val="nil"/>
          <w:right w:val="nil"/>
          <w:between w:val="nil"/>
        </w:pBdr>
        <w:jc w:val="both"/>
        <w:rPr>
          <w:rFonts w:ascii="Calibri" w:eastAsia="Calibri" w:hAnsi="Calibri" w:cs="Calibri"/>
          <w:color w:val="000000"/>
          <w:sz w:val="22"/>
          <w:szCs w:val="22"/>
        </w:rPr>
      </w:pPr>
      <w:r w:rsidRPr="00946D99">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8C1B68" w:rsidRDefault="008C1B68" w:rsidP="008C1B68">
      <w:pPr>
        <w:pBdr>
          <w:top w:val="nil"/>
          <w:left w:val="nil"/>
          <w:bottom w:val="nil"/>
          <w:right w:val="nil"/>
          <w:between w:val="nil"/>
        </w:pBdr>
        <w:ind w:left="360"/>
        <w:jc w:val="both"/>
        <w:rPr>
          <w:rFonts w:ascii="Calibri" w:eastAsia="Calibri" w:hAnsi="Calibri" w:cs="Calibri"/>
          <w:color w:val="000000"/>
          <w:sz w:val="22"/>
          <w:szCs w:val="22"/>
        </w:rPr>
      </w:pPr>
      <w:r w:rsidRPr="00946D99">
        <w:rPr>
          <w:rFonts w:ascii="Calibri" w:eastAsia="Calibri" w:hAnsi="Calibri" w:cs="Calibri"/>
          <w:color w:val="000000"/>
          <w:sz w:val="22"/>
          <w:szCs w:val="22"/>
        </w:rPr>
        <w:t>Dicho documento será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r>
        <w:rPr>
          <w:rFonts w:ascii="Calibri" w:eastAsia="Calibri" w:hAnsi="Calibri" w:cs="Calibri"/>
          <w:color w:val="000000"/>
          <w:sz w:val="22"/>
          <w:szCs w:val="22"/>
        </w:rPr>
        <w:t>.</w:t>
      </w:r>
    </w:p>
    <w:p w:rsidR="008C1B68" w:rsidRDefault="008C1B68">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original del licitante donde manifieste bajo protesta de decir verdad que los bienes ofertados son de origen nacional o de países con los que México tenga celebrado un tratado de libre comercio con capítulo de compras gubernamentales, utilizando los formatos de los anexos </w:t>
      </w:r>
      <w:r>
        <w:rPr>
          <w:rFonts w:ascii="Calibri" w:eastAsia="Calibri" w:hAnsi="Calibri" w:cs="Calibri"/>
          <w:b/>
          <w:color w:val="000000"/>
          <w:sz w:val="22"/>
          <w:szCs w:val="22"/>
        </w:rPr>
        <w:t>T-1, T-2 o T-3</w:t>
      </w:r>
      <w:r>
        <w:rPr>
          <w:rFonts w:ascii="Calibri" w:eastAsia="Calibri" w:hAnsi="Calibri" w:cs="Calibri"/>
          <w:color w:val="000000"/>
          <w:sz w:val="22"/>
          <w:szCs w:val="22"/>
        </w:rPr>
        <w:t xml:space="preserve"> según el supuesto que le aplique para las partidas que oferte. </w:t>
      </w:r>
    </w:p>
    <w:p w:rsidR="009C0970" w:rsidRDefault="009C0970">
      <w:pPr>
        <w:pBdr>
          <w:top w:val="nil"/>
          <w:left w:val="nil"/>
          <w:bottom w:val="nil"/>
          <w:right w:val="nil"/>
          <w:between w:val="nil"/>
        </w:pBdr>
        <w:ind w:left="708"/>
        <w:rPr>
          <w:rFonts w:ascii="Calibri" w:eastAsia="Calibri" w:hAnsi="Calibri" w:cs="Calibri"/>
          <w:b/>
          <w:color w:val="000000"/>
          <w:sz w:val="22"/>
          <w:szCs w:val="22"/>
        </w:rPr>
      </w:pPr>
    </w:p>
    <w:p w:rsidR="009C0970" w:rsidRDefault="0069307D">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Anexo AB</w:t>
      </w:r>
      <w:r>
        <w:rPr>
          <w:rFonts w:ascii="Calibri" w:eastAsia="Calibri" w:hAnsi="Calibri" w:cs="Calibri"/>
          <w:color w:val="000000"/>
          <w:sz w:val="22"/>
          <w:szCs w:val="22"/>
        </w:rPr>
        <w:t xml:space="preserve"> con todos los puntos solicitados, según participe,  en hoja membretada con el nombre y firma del Representante Legal Acreditado.</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ind w:left="360"/>
        <w:jc w:val="both"/>
        <w:rPr>
          <w:rFonts w:ascii="Calibri" w:eastAsia="Calibri" w:hAnsi="Calibri" w:cs="Calibri"/>
          <w:b/>
          <w:sz w:val="22"/>
          <w:szCs w:val="22"/>
        </w:rPr>
      </w:pPr>
      <w:r>
        <w:rPr>
          <w:rFonts w:ascii="Calibri" w:eastAsia="Calibri" w:hAnsi="Calibri" w:cs="Calibri"/>
          <w:b/>
          <w:sz w:val="22"/>
          <w:szCs w:val="22"/>
        </w:rPr>
        <w:t>III.2 Proposición técnica:</w:t>
      </w:r>
    </w:p>
    <w:p w:rsidR="009C0970" w:rsidRDefault="009C0970">
      <w:pPr>
        <w:ind w:left="360"/>
        <w:jc w:val="both"/>
        <w:rPr>
          <w:rFonts w:ascii="Calibri" w:eastAsia="Calibri" w:hAnsi="Calibri" w:cs="Calibri"/>
          <w:b/>
          <w:sz w:val="22"/>
          <w:szCs w:val="22"/>
        </w:rPr>
      </w:pPr>
    </w:p>
    <w:p w:rsidR="009C0970" w:rsidRDefault="0069307D">
      <w:pPr>
        <w:jc w:val="both"/>
        <w:rPr>
          <w:rFonts w:ascii="Calibri" w:eastAsia="Calibri" w:hAnsi="Calibri" w:cs="Calibri"/>
          <w:b/>
          <w:sz w:val="22"/>
          <w:szCs w:val="22"/>
        </w:rPr>
      </w:pPr>
      <w:r>
        <w:rPr>
          <w:rFonts w:ascii="Calibri" w:eastAsia="Calibri" w:hAnsi="Calibri" w:cs="Calibri"/>
          <w:b/>
          <w:sz w:val="22"/>
          <w:szCs w:val="22"/>
        </w:rPr>
        <w:t>Los licitantes que presenten proposición para las partidas del Anexo I y Anexo II, deberán presentar la siguiente documentación, según la partida y el anexo en que participen.</w:t>
      </w:r>
    </w:p>
    <w:p w:rsidR="009C0970" w:rsidRDefault="009C0970">
      <w:pPr>
        <w:jc w:val="both"/>
        <w:rPr>
          <w:rFonts w:ascii="Calibri" w:eastAsia="Calibri" w:hAnsi="Calibri" w:cs="Calibri"/>
          <w:b/>
          <w:sz w:val="22"/>
          <w:szCs w:val="22"/>
        </w:rPr>
      </w:pPr>
    </w:p>
    <w:p w:rsidR="009C0970" w:rsidRDefault="0069307D">
      <w:pPr>
        <w:jc w:val="both"/>
        <w:rPr>
          <w:rFonts w:ascii="Calibri" w:eastAsia="Calibri" w:hAnsi="Calibri" w:cs="Calibri"/>
          <w:b/>
          <w:sz w:val="22"/>
          <w:szCs w:val="22"/>
        </w:rPr>
      </w:pPr>
      <w:r>
        <w:rPr>
          <w:rFonts w:ascii="Calibri" w:eastAsia="Calibri" w:hAnsi="Calibri" w:cs="Calibri"/>
          <w:b/>
          <w:sz w:val="22"/>
          <w:szCs w:val="22"/>
          <w:u w:val="single"/>
        </w:rPr>
        <w:t>Las proposiciones presentadas para las partidas del Anexo II</w:t>
      </w:r>
      <w:r>
        <w:rPr>
          <w:rFonts w:ascii="Calibri" w:eastAsia="Calibri" w:hAnsi="Calibri" w:cs="Calibri"/>
          <w:b/>
          <w:sz w:val="22"/>
          <w:szCs w:val="22"/>
        </w:rPr>
        <w:t xml:space="preserve"> serán evaluadas de conformidad al Anexo K el cual contempla evaluación por puntos y porcentajes de acuerdo a lo previsto en el inciso b) del apartado IV. Evaluación de las Ofertas, por lo que deberán presentar lo siguiente y adicionalmente la documentación señalada en el Anexo K. </w:t>
      </w:r>
    </w:p>
    <w:p w:rsidR="009C0970" w:rsidRDefault="009C0970">
      <w:pPr>
        <w:pBdr>
          <w:top w:val="nil"/>
          <w:left w:val="nil"/>
          <w:bottom w:val="nil"/>
          <w:right w:val="nil"/>
          <w:between w:val="nil"/>
        </w:pBdr>
        <w:ind w:left="426"/>
        <w:jc w:val="both"/>
        <w:rPr>
          <w:rFonts w:ascii="Calibri" w:eastAsia="Calibri" w:hAnsi="Calibri" w:cs="Calibri"/>
          <w:color w:val="000000"/>
          <w:sz w:val="22"/>
          <w:szCs w:val="22"/>
        </w:rPr>
      </w:pPr>
    </w:p>
    <w:p w:rsidR="001E658C" w:rsidRPr="008C1B68" w:rsidRDefault="0069307D" w:rsidP="001E658C">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del fabricante o distribuidor mayorista, en la que manifieste que el licitante es distribuidor autorizado de los bienes ofertados, y que responderá para la aplicación de garantías de fábrica, mano de obra, componentes y/o refacciones, por defectos de fabricación y/o vicios ocultos de los bienes ofertados por el licitante firmada por el representante legal, por un período de un año, a entera satisfacción de Gobierno del Estado. </w:t>
      </w:r>
      <w:r w:rsidR="001E658C" w:rsidRPr="001E658C">
        <w:rPr>
          <w:rFonts w:ascii="Calibri" w:eastAsia="Calibri" w:hAnsi="Calibri" w:cs="Calibri"/>
          <w:b/>
          <w:color w:val="000000"/>
          <w:sz w:val="22"/>
          <w:szCs w:val="22"/>
        </w:rPr>
        <w:t>A</w:t>
      </w:r>
      <w:r w:rsidR="001E658C" w:rsidRPr="003345E6">
        <w:rPr>
          <w:rFonts w:ascii="Calibri" w:eastAsia="Calibri" w:hAnsi="Calibri" w:cs="Calibri"/>
          <w:b/>
          <w:color w:val="000000"/>
          <w:sz w:val="22"/>
          <w:szCs w:val="22"/>
        </w:rPr>
        <w:t>plica para las partidas 27, 28 y 29 del Anexo I.</w:t>
      </w:r>
    </w:p>
    <w:p w:rsidR="008C1B68" w:rsidRDefault="008C1B68" w:rsidP="008C1B68">
      <w:pPr>
        <w:pBdr>
          <w:top w:val="nil"/>
          <w:left w:val="nil"/>
          <w:bottom w:val="nil"/>
          <w:right w:val="nil"/>
          <w:between w:val="nil"/>
        </w:pBdr>
        <w:ind w:left="360"/>
        <w:jc w:val="both"/>
        <w:rPr>
          <w:rFonts w:ascii="Calibri" w:eastAsia="Calibri" w:hAnsi="Calibri" w:cs="Calibri"/>
          <w:color w:val="000000"/>
          <w:sz w:val="22"/>
          <w:szCs w:val="22"/>
        </w:rPr>
      </w:pPr>
    </w:p>
    <w:p w:rsidR="008C1B68" w:rsidRPr="008C1B68" w:rsidRDefault="008C1B68" w:rsidP="008C1B68">
      <w:pPr>
        <w:numPr>
          <w:ilvl w:val="0"/>
          <w:numId w:val="9"/>
        </w:numPr>
        <w:pBdr>
          <w:top w:val="nil"/>
          <w:left w:val="nil"/>
          <w:bottom w:val="nil"/>
          <w:right w:val="nil"/>
          <w:between w:val="nil"/>
        </w:pBdr>
        <w:jc w:val="both"/>
        <w:rPr>
          <w:rFonts w:ascii="Calibri" w:eastAsia="Calibri" w:hAnsi="Calibri" w:cs="Calibri"/>
          <w:color w:val="000000"/>
          <w:sz w:val="22"/>
          <w:szCs w:val="22"/>
        </w:rPr>
      </w:pPr>
      <w:r w:rsidRPr="008C1B68">
        <w:rPr>
          <w:rFonts w:ascii="Calibri" w:eastAsia="Calibri" w:hAnsi="Calibri" w:cs="Calibri"/>
          <w:color w:val="000000"/>
          <w:sz w:val="22"/>
          <w:szCs w:val="22"/>
        </w:rPr>
        <w:t xml:space="preserve">Relación de los bienes ofertados conforme a su proposición técnica donde indique el número de partida, descripción, marca y modelo </w:t>
      </w:r>
      <w:r w:rsidRPr="008C1B68">
        <w:rPr>
          <w:rFonts w:ascii="Calibri" w:eastAsia="Calibri" w:hAnsi="Calibri" w:cs="Calibri"/>
          <w:b/>
          <w:color w:val="000000"/>
          <w:sz w:val="22"/>
          <w:szCs w:val="22"/>
        </w:rPr>
        <w:t>(</w:t>
      </w:r>
      <w:r w:rsidRPr="003345E6">
        <w:rPr>
          <w:rFonts w:ascii="Calibri" w:eastAsia="Calibri" w:hAnsi="Calibri" w:cs="Calibri"/>
          <w:b/>
          <w:color w:val="000000"/>
          <w:sz w:val="22"/>
          <w:szCs w:val="22"/>
        </w:rPr>
        <w:t xml:space="preserve">Anexo E). </w:t>
      </w:r>
      <w:r w:rsidR="003345E6" w:rsidRPr="003345E6">
        <w:rPr>
          <w:rFonts w:ascii="Calibri" w:eastAsia="Calibri" w:hAnsi="Calibri" w:cs="Calibri"/>
          <w:b/>
          <w:color w:val="000000"/>
          <w:sz w:val="22"/>
          <w:szCs w:val="22"/>
        </w:rPr>
        <w:t>No aplica para</w:t>
      </w:r>
      <w:r w:rsidRPr="003345E6">
        <w:rPr>
          <w:rFonts w:ascii="Calibri" w:eastAsia="Calibri" w:hAnsi="Calibri" w:cs="Calibri"/>
          <w:b/>
          <w:color w:val="000000"/>
          <w:sz w:val="22"/>
          <w:szCs w:val="22"/>
        </w:rPr>
        <w:t xml:space="preserve"> las partidas </w:t>
      </w:r>
      <w:r w:rsidR="003345E6" w:rsidRPr="003345E6">
        <w:rPr>
          <w:rFonts w:ascii="Calibri" w:eastAsia="Calibri" w:hAnsi="Calibri" w:cs="Calibri"/>
          <w:b/>
          <w:color w:val="000000"/>
          <w:sz w:val="22"/>
          <w:szCs w:val="22"/>
        </w:rPr>
        <w:t>27, 28 y 29</w:t>
      </w:r>
      <w:r w:rsidRPr="003345E6">
        <w:rPr>
          <w:rFonts w:ascii="Calibri" w:eastAsia="Calibri" w:hAnsi="Calibri" w:cs="Calibri"/>
          <w:b/>
          <w:color w:val="000000"/>
          <w:sz w:val="22"/>
          <w:szCs w:val="22"/>
        </w:rPr>
        <w:t xml:space="preserve"> del Anexo I.</w:t>
      </w:r>
    </w:p>
    <w:p w:rsidR="008C1B68" w:rsidRDefault="008C1B68" w:rsidP="008C1B68">
      <w:pPr>
        <w:pBdr>
          <w:top w:val="nil"/>
          <w:left w:val="nil"/>
          <w:bottom w:val="nil"/>
          <w:right w:val="nil"/>
          <w:between w:val="nil"/>
        </w:pBdr>
        <w:jc w:val="both"/>
        <w:rPr>
          <w:rFonts w:ascii="Calibri" w:eastAsia="Calibri" w:hAnsi="Calibri" w:cs="Calibri"/>
          <w:color w:val="000000"/>
          <w:sz w:val="22"/>
          <w:szCs w:val="22"/>
        </w:rPr>
      </w:pPr>
    </w:p>
    <w:p w:rsidR="008C1B68" w:rsidRPr="003345E6" w:rsidRDefault="008C1B68" w:rsidP="003345E6">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Carta compromiso y garantía del licitante</w:t>
      </w:r>
      <w:r>
        <w:rPr>
          <w:rFonts w:ascii="Calibri" w:eastAsia="Calibri" w:hAnsi="Calibri" w:cs="Calibri"/>
          <w:color w:val="000000"/>
          <w:sz w:val="22"/>
          <w:szCs w:val="22"/>
        </w:rPr>
        <w:t xml:space="preserve"> en hoja membretada (</w:t>
      </w:r>
      <w:r>
        <w:rPr>
          <w:rFonts w:ascii="Calibri" w:eastAsia="Calibri" w:hAnsi="Calibri" w:cs="Calibri"/>
          <w:b/>
          <w:color w:val="000000"/>
          <w:sz w:val="22"/>
          <w:szCs w:val="22"/>
        </w:rPr>
        <w:t>Anexo N</w:t>
      </w:r>
      <w:r>
        <w:rPr>
          <w:rFonts w:ascii="Calibri" w:eastAsia="Calibri" w:hAnsi="Calibri" w:cs="Calibri"/>
          <w:color w:val="000000"/>
          <w:sz w:val="22"/>
          <w:szCs w:val="22"/>
        </w:rPr>
        <w:t xml:space="preserve">) según corresponda conforme </w:t>
      </w:r>
      <w:r w:rsidRPr="003345E6">
        <w:rPr>
          <w:rFonts w:ascii="Calibri" w:eastAsia="Calibri" w:hAnsi="Calibri" w:cs="Calibri"/>
          <w:color w:val="000000"/>
          <w:sz w:val="22"/>
          <w:szCs w:val="22"/>
        </w:rPr>
        <w:t xml:space="preserve">a lo señalado con una X en el </w:t>
      </w:r>
      <w:r w:rsidRPr="003345E6">
        <w:rPr>
          <w:rFonts w:ascii="Calibri" w:eastAsia="Calibri" w:hAnsi="Calibri" w:cs="Calibri"/>
          <w:b/>
          <w:color w:val="000000"/>
          <w:sz w:val="22"/>
          <w:szCs w:val="22"/>
        </w:rPr>
        <w:t>Anexo J</w:t>
      </w:r>
      <w:r w:rsidRPr="003345E6">
        <w:rPr>
          <w:rFonts w:ascii="Calibri" w:eastAsia="Calibri" w:hAnsi="Calibri" w:cs="Calibri"/>
          <w:color w:val="000000"/>
          <w:sz w:val="22"/>
          <w:szCs w:val="22"/>
        </w:rPr>
        <w:t xml:space="preserve">. </w:t>
      </w:r>
      <w:r w:rsidR="003345E6" w:rsidRPr="003345E6">
        <w:rPr>
          <w:rFonts w:ascii="Calibri" w:eastAsia="Calibri" w:hAnsi="Calibri" w:cs="Calibri"/>
          <w:b/>
          <w:color w:val="000000"/>
          <w:sz w:val="22"/>
          <w:szCs w:val="22"/>
        </w:rPr>
        <w:t>No aplica para las partidas 27, 28 y 29 del Anexo I.</w:t>
      </w:r>
    </w:p>
    <w:p w:rsidR="008C1B68" w:rsidRDefault="008C1B68" w:rsidP="008C1B68">
      <w:pPr>
        <w:pStyle w:val="Prrafodelista"/>
        <w:rPr>
          <w:rFonts w:ascii="Calibri" w:eastAsia="Calibri" w:hAnsi="Calibri" w:cs="Calibri"/>
          <w:color w:val="000000"/>
          <w:sz w:val="22"/>
          <w:szCs w:val="22"/>
        </w:rPr>
      </w:pPr>
    </w:p>
    <w:p w:rsidR="008C1B68" w:rsidRPr="008C1B68" w:rsidRDefault="008C1B68" w:rsidP="008C1B68">
      <w:pPr>
        <w:pStyle w:val="Prrafodelista"/>
        <w:pBdr>
          <w:top w:val="nil"/>
          <w:left w:val="nil"/>
          <w:bottom w:val="nil"/>
          <w:right w:val="nil"/>
          <w:between w:val="nil"/>
        </w:pBdr>
        <w:ind w:left="360"/>
        <w:jc w:val="both"/>
        <w:rPr>
          <w:rFonts w:ascii="Calibri" w:eastAsia="Calibri" w:hAnsi="Calibri" w:cs="Calibri"/>
          <w:color w:val="000000"/>
          <w:sz w:val="22"/>
          <w:szCs w:val="22"/>
        </w:rPr>
      </w:pPr>
      <w:r w:rsidRPr="008C1B68">
        <w:rPr>
          <w:rFonts w:ascii="Calibri" w:eastAsia="Calibri" w:hAnsi="Calibri" w:cs="Calibri"/>
          <w:b/>
          <w:color w:val="000000"/>
          <w:sz w:val="18"/>
          <w:szCs w:val="18"/>
        </w:rPr>
        <w:t xml:space="preserve">Nota: </w:t>
      </w:r>
      <w:r w:rsidRPr="008C1B68">
        <w:rPr>
          <w:rFonts w:ascii="Calibri" w:eastAsia="Calibri" w:hAnsi="Calibri" w:cs="Calibri"/>
          <w:color w:val="000000"/>
          <w:sz w:val="18"/>
          <w:szCs w:val="18"/>
        </w:rPr>
        <w:t>La suscripción y presentación de la carta compromiso y garantía, constituye un compromiso del participante en caso de resultar adjudicado, del cumplimiento de las obligaciones contraídas en dicho documento, las cuales formarán parte integral del contrato.</w:t>
      </w:r>
    </w:p>
    <w:p w:rsidR="008C1B68" w:rsidRDefault="008C1B68" w:rsidP="008C1B68">
      <w:pPr>
        <w:pStyle w:val="Prrafodelista"/>
        <w:rPr>
          <w:rFonts w:ascii="Calibri" w:eastAsia="Calibri" w:hAnsi="Calibri" w:cs="Calibri"/>
          <w:color w:val="000000"/>
          <w:sz w:val="22"/>
          <w:szCs w:val="22"/>
        </w:rPr>
      </w:pPr>
    </w:p>
    <w:p w:rsidR="008C1B68" w:rsidRPr="008C1B68" w:rsidRDefault="008C1B68" w:rsidP="008C1B68">
      <w:pPr>
        <w:numPr>
          <w:ilvl w:val="0"/>
          <w:numId w:val="9"/>
        </w:numPr>
        <w:pBdr>
          <w:top w:val="nil"/>
          <w:left w:val="nil"/>
          <w:bottom w:val="nil"/>
          <w:right w:val="nil"/>
          <w:between w:val="nil"/>
        </w:pBdr>
        <w:jc w:val="both"/>
        <w:rPr>
          <w:rFonts w:ascii="Calibri" w:eastAsia="Calibri" w:hAnsi="Calibri" w:cs="Calibri"/>
          <w:color w:val="000000"/>
          <w:sz w:val="22"/>
          <w:szCs w:val="22"/>
        </w:rPr>
      </w:pPr>
      <w:r w:rsidRPr="008C1B68">
        <w:rPr>
          <w:rFonts w:ascii="Calibri" w:eastAsia="Calibri" w:hAnsi="Calibri" w:cs="Calibri"/>
          <w:color w:val="000000"/>
          <w:sz w:val="22"/>
          <w:szCs w:val="22"/>
        </w:rPr>
        <w:t xml:space="preserve">Manuales, catálogos u hojas técnicas o planos y en general documentación técnica original generada por el fabricante de los bienes ofertados en forma impresa o digital (USB o CD), misma que deberá contener como mínimo: Imagen, especificaciones técnicas, marca y modelo del producto ofertado, nombre del fabricante, dirección y teléfono. </w:t>
      </w:r>
      <w:r w:rsidRPr="003345E6">
        <w:rPr>
          <w:rFonts w:ascii="Calibri" w:eastAsia="Calibri" w:hAnsi="Calibri" w:cs="Calibri"/>
          <w:b/>
          <w:color w:val="000000"/>
          <w:sz w:val="22"/>
          <w:szCs w:val="22"/>
        </w:rPr>
        <w:t>Aplica para todas las partidas de los anexos I y II.</w:t>
      </w:r>
    </w:p>
    <w:p w:rsidR="008C1B68" w:rsidRDefault="008C1B68" w:rsidP="008C1B68">
      <w:pPr>
        <w:pBdr>
          <w:top w:val="nil"/>
          <w:left w:val="nil"/>
          <w:bottom w:val="nil"/>
          <w:right w:val="nil"/>
          <w:between w:val="nil"/>
        </w:pBdr>
        <w:ind w:left="426"/>
        <w:jc w:val="both"/>
        <w:rPr>
          <w:rFonts w:ascii="Calibri" w:eastAsia="Calibri" w:hAnsi="Calibri" w:cs="Calibri"/>
          <w:color w:val="000000"/>
          <w:sz w:val="22"/>
          <w:szCs w:val="22"/>
        </w:rPr>
      </w:pPr>
    </w:p>
    <w:p w:rsidR="008C1B68" w:rsidRDefault="008C1B68" w:rsidP="008C1B68">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Toda la información técnica presentada de manera digital deberá de incluir el índice y páginas de referencia de manera impresa de las características técnicas de acuerdo a los manuales o catálogos entregados de manera digital, de conformidad </w:t>
      </w:r>
      <w:r w:rsidRPr="00946D99">
        <w:rPr>
          <w:rFonts w:ascii="Calibri" w:eastAsia="Calibri" w:hAnsi="Calibri" w:cs="Calibri"/>
          <w:color w:val="000000"/>
          <w:sz w:val="22"/>
          <w:szCs w:val="22"/>
        </w:rPr>
        <w:t xml:space="preserve">al </w:t>
      </w:r>
      <w:r w:rsidRPr="003345E6">
        <w:rPr>
          <w:rFonts w:ascii="Calibri" w:eastAsia="Calibri" w:hAnsi="Calibri" w:cs="Calibri"/>
          <w:b/>
          <w:color w:val="000000"/>
          <w:sz w:val="22"/>
          <w:szCs w:val="22"/>
        </w:rPr>
        <w:t>Anexo Q</w:t>
      </w:r>
      <w:r w:rsidRPr="003345E6">
        <w:rPr>
          <w:rFonts w:ascii="Calibri" w:eastAsia="Calibri" w:hAnsi="Calibri" w:cs="Calibri"/>
          <w:color w:val="000000"/>
          <w:sz w:val="22"/>
          <w:szCs w:val="22"/>
        </w:rPr>
        <w:t>.</w:t>
      </w:r>
    </w:p>
    <w:p w:rsidR="008C1B68" w:rsidRDefault="008C1B68" w:rsidP="008C1B68">
      <w:pPr>
        <w:pBdr>
          <w:top w:val="nil"/>
          <w:left w:val="nil"/>
          <w:bottom w:val="nil"/>
          <w:right w:val="nil"/>
          <w:between w:val="nil"/>
        </w:pBdr>
        <w:ind w:left="426"/>
        <w:jc w:val="both"/>
        <w:rPr>
          <w:rFonts w:ascii="Calibri" w:eastAsia="Calibri" w:hAnsi="Calibri" w:cs="Calibri"/>
          <w:color w:val="000000"/>
          <w:sz w:val="22"/>
          <w:szCs w:val="22"/>
        </w:rPr>
      </w:pPr>
    </w:p>
    <w:p w:rsidR="008C1B68" w:rsidRDefault="008C1B68" w:rsidP="008C1B68">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Deberá destacar mediante numeración preferentemente en color rojo cada una de las características de los equipos ofertados conforme a las especificaciones de los anexos I y II, según participe, de tal manera que se correlacionen las especificaciones contenidas con la oferta técnica (Anexo A) del licitante. En caso de que el Manual o catálogo indique como opcional alguna característica solicitada por la convocante, deberá indicar expresamente en su proposición técnica que incluye dicha especificación. </w:t>
      </w:r>
    </w:p>
    <w:p w:rsidR="008C1B68" w:rsidRDefault="008C1B68" w:rsidP="008C1B68">
      <w:pPr>
        <w:pBdr>
          <w:top w:val="nil"/>
          <w:left w:val="nil"/>
          <w:bottom w:val="nil"/>
          <w:right w:val="nil"/>
          <w:between w:val="nil"/>
        </w:pBdr>
        <w:ind w:left="426"/>
        <w:jc w:val="both"/>
        <w:rPr>
          <w:rFonts w:ascii="Calibri" w:eastAsia="Calibri" w:hAnsi="Calibri" w:cs="Calibri"/>
          <w:color w:val="000000"/>
          <w:sz w:val="22"/>
          <w:szCs w:val="22"/>
        </w:rPr>
      </w:pPr>
    </w:p>
    <w:p w:rsidR="008C1B68" w:rsidRDefault="008C1B68" w:rsidP="008C1B68">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que el manual, catálogo o documentación técnica no indique alguna característica solicitada por la convocante, </w:t>
      </w:r>
      <w:r>
        <w:rPr>
          <w:rFonts w:ascii="Calibri" w:eastAsia="Calibri" w:hAnsi="Calibri" w:cs="Calibri"/>
          <w:color w:val="000000"/>
          <w:sz w:val="22"/>
          <w:szCs w:val="22"/>
          <w:u w:val="single"/>
        </w:rPr>
        <w:t xml:space="preserve">el licitante deberá acreditar la misma mediante carta original del fabricante firmada por el representante legal, donde manifieste y demuestre el cumplimiento de dicha característica, pudiendo presentarla en copia simple debiendo entregar el original en caso de resultar adjudicado. Cabe señalar que se aceptará un máximo de </w:t>
      </w:r>
      <w:r>
        <w:rPr>
          <w:rFonts w:ascii="Calibri" w:eastAsia="Calibri" w:hAnsi="Calibri" w:cs="Calibri"/>
          <w:b/>
          <w:color w:val="000000"/>
          <w:sz w:val="22"/>
          <w:szCs w:val="22"/>
          <w:u w:val="single"/>
        </w:rPr>
        <w:t>3 características</w:t>
      </w:r>
      <w:r>
        <w:rPr>
          <w:rFonts w:ascii="Calibri" w:eastAsia="Calibri" w:hAnsi="Calibri" w:cs="Calibri"/>
          <w:color w:val="000000"/>
          <w:sz w:val="22"/>
          <w:szCs w:val="22"/>
          <w:u w:val="single"/>
        </w:rPr>
        <w:t xml:space="preserve"> no mencionadas en la documentación a que refiere este punto, acreditadas mediante la carta del fabricante. </w:t>
      </w:r>
    </w:p>
    <w:p w:rsidR="008C1B68" w:rsidRDefault="008C1B68" w:rsidP="008C1B68">
      <w:pPr>
        <w:pBdr>
          <w:top w:val="nil"/>
          <w:left w:val="nil"/>
          <w:bottom w:val="nil"/>
          <w:right w:val="nil"/>
          <w:between w:val="nil"/>
        </w:pBdr>
        <w:ind w:left="426"/>
        <w:jc w:val="both"/>
        <w:rPr>
          <w:rFonts w:ascii="Calibri" w:eastAsia="Calibri" w:hAnsi="Calibri" w:cs="Calibri"/>
          <w:b/>
          <w:color w:val="000000"/>
          <w:sz w:val="22"/>
          <w:szCs w:val="22"/>
        </w:rPr>
      </w:pPr>
    </w:p>
    <w:p w:rsidR="008C1B68" w:rsidRDefault="008C1B68" w:rsidP="008C1B68">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Los documentos que se presenten en un idioma diferente al español, deberán entregarse acompañados por traducción simple de las partes que se requiera para llevar a cabo una evaluación completa y precisa de la oferta.</w:t>
      </w:r>
    </w:p>
    <w:p w:rsidR="008C1B68" w:rsidRDefault="008C1B68" w:rsidP="008C1B68">
      <w:pPr>
        <w:pBdr>
          <w:top w:val="nil"/>
          <w:left w:val="nil"/>
          <w:bottom w:val="nil"/>
          <w:right w:val="nil"/>
          <w:between w:val="nil"/>
        </w:pBdr>
        <w:ind w:left="709"/>
        <w:jc w:val="both"/>
        <w:rPr>
          <w:rFonts w:ascii="Calibri" w:eastAsia="Calibri" w:hAnsi="Calibri" w:cs="Calibri"/>
          <w:color w:val="000000"/>
          <w:sz w:val="22"/>
          <w:szCs w:val="22"/>
        </w:rPr>
      </w:pPr>
    </w:p>
    <w:p w:rsidR="008C1B68" w:rsidRDefault="008C1B68" w:rsidP="008C1B68">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b/>
          <w:color w:val="000000"/>
          <w:sz w:val="22"/>
          <w:szCs w:val="22"/>
          <w:u w:val="single"/>
        </w:rPr>
        <w:t>Se aclara que si entre la descripción de la oferta técnica (ANEXO A) y lo expresado en la documentación técnica del producto existen datos contradictorios entre sí, quedará desechado. Todas las características enunciadas en su oferta técnica deberán estar plasmadas en la documentación técnica.</w:t>
      </w:r>
    </w:p>
    <w:p w:rsidR="008C1B68" w:rsidRDefault="008C1B68" w:rsidP="008C1B68">
      <w:pPr>
        <w:pBdr>
          <w:top w:val="nil"/>
          <w:left w:val="nil"/>
          <w:bottom w:val="nil"/>
          <w:right w:val="nil"/>
          <w:between w:val="nil"/>
        </w:pBdr>
        <w:jc w:val="both"/>
        <w:rPr>
          <w:rFonts w:ascii="Calibri" w:eastAsia="Calibri" w:hAnsi="Calibri" w:cs="Calibri"/>
          <w:color w:val="000000"/>
          <w:sz w:val="22"/>
          <w:szCs w:val="22"/>
        </w:rPr>
      </w:pPr>
    </w:p>
    <w:p w:rsidR="008C1B68" w:rsidRDefault="008C1B68" w:rsidP="008C1B68">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 la empresa licitante, donde mencione el total de partidas en que se participa en la presente licitación, con la descripción completa sin abreviaturas de lo solicitado por la convocante así como lo ofertado por el licitante, en la cual deberá indicar marca y modelo ofertado, </w:t>
      </w:r>
      <w:r w:rsidRPr="008C1B68">
        <w:rPr>
          <w:rFonts w:ascii="Calibri" w:eastAsia="Calibri" w:hAnsi="Calibri" w:cs="Calibri"/>
          <w:color w:val="000000"/>
          <w:sz w:val="22"/>
          <w:szCs w:val="22"/>
        </w:rPr>
        <w:t>fecha de entrega,</w:t>
      </w:r>
      <w:r>
        <w:rPr>
          <w:rFonts w:ascii="Calibri" w:eastAsia="Calibri" w:hAnsi="Calibri" w:cs="Calibri"/>
          <w:color w:val="000000"/>
          <w:sz w:val="22"/>
          <w:szCs w:val="22"/>
        </w:rPr>
        <w:t xml:space="preserve"> así como todos los datos solicitados en el formato correspondiente (ANEXO A), de conformidad con las especificaciones y características de los bienes señalados en los Anexos I y II de las presentes bases y debidamente firmado por la persona facultada.</w:t>
      </w:r>
    </w:p>
    <w:p w:rsidR="008C1B68" w:rsidRDefault="008C1B68" w:rsidP="008C1B68">
      <w:pPr>
        <w:pBdr>
          <w:top w:val="nil"/>
          <w:left w:val="nil"/>
          <w:bottom w:val="nil"/>
          <w:right w:val="nil"/>
          <w:between w:val="nil"/>
        </w:pBdr>
        <w:ind w:left="720"/>
        <w:jc w:val="both"/>
        <w:rPr>
          <w:rFonts w:ascii="Calibri" w:eastAsia="Calibri" w:hAnsi="Calibri" w:cs="Calibri"/>
          <w:color w:val="000000"/>
          <w:sz w:val="22"/>
          <w:szCs w:val="22"/>
        </w:rPr>
      </w:pPr>
    </w:p>
    <w:p w:rsidR="008C1B68" w:rsidRDefault="008C1B68" w:rsidP="008C1B68">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Deberá incluir en la oferta técnica (Anexo A), lo acordado en la junta de aclaraciones en la Descripción del Producto Ofertado por el Licitante.</w:t>
      </w:r>
    </w:p>
    <w:p w:rsidR="008C1B68" w:rsidRDefault="008C1B68" w:rsidP="008C1B68">
      <w:pPr>
        <w:ind w:left="360"/>
        <w:jc w:val="both"/>
        <w:rPr>
          <w:rFonts w:ascii="Calibri" w:eastAsia="Calibri" w:hAnsi="Calibri" w:cs="Calibri"/>
          <w:sz w:val="22"/>
          <w:szCs w:val="22"/>
        </w:rPr>
      </w:pPr>
    </w:p>
    <w:p w:rsidR="008C1B68" w:rsidRPr="008C1B68" w:rsidRDefault="008C1B68" w:rsidP="008C1B68">
      <w:pPr>
        <w:numPr>
          <w:ilvl w:val="0"/>
          <w:numId w:val="9"/>
        </w:numPr>
        <w:pBdr>
          <w:top w:val="nil"/>
          <w:left w:val="nil"/>
          <w:bottom w:val="nil"/>
          <w:right w:val="nil"/>
          <w:between w:val="nil"/>
        </w:pBdr>
        <w:jc w:val="both"/>
        <w:rPr>
          <w:rFonts w:ascii="Calibri" w:eastAsia="Calibri" w:hAnsi="Calibri" w:cs="Calibri"/>
          <w:color w:val="000000"/>
          <w:sz w:val="22"/>
          <w:szCs w:val="22"/>
        </w:rPr>
      </w:pPr>
      <w:r w:rsidRPr="008C1B68">
        <w:rPr>
          <w:rFonts w:ascii="Calibri" w:eastAsia="Calibri" w:hAnsi="Calibri" w:cs="Calibri"/>
          <w:color w:val="000000"/>
          <w:sz w:val="22"/>
          <w:szCs w:val="22"/>
        </w:rPr>
        <w:t xml:space="preserve">Para las partidas </w:t>
      </w:r>
      <w:r w:rsidRPr="00B01064">
        <w:rPr>
          <w:rFonts w:ascii="Calibri" w:eastAsia="Calibri" w:hAnsi="Calibri" w:cs="Calibri"/>
          <w:b/>
          <w:color w:val="000000"/>
          <w:sz w:val="22"/>
          <w:szCs w:val="22"/>
        </w:rPr>
        <w:t>del Anexo I</w:t>
      </w:r>
      <w:r w:rsidR="00BD68D7">
        <w:rPr>
          <w:rFonts w:ascii="Calibri" w:eastAsia="Calibri" w:hAnsi="Calibri" w:cs="Calibri"/>
          <w:b/>
          <w:color w:val="000000"/>
          <w:sz w:val="22"/>
          <w:szCs w:val="22"/>
        </w:rPr>
        <w:t xml:space="preserve"> (a excepción de </w:t>
      </w:r>
      <w:r w:rsidR="00BD68D7" w:rsidRPr="003345E6">
        <w:rPr>
          <w:rFonts w:ascii="Calibri" w:eastAsia="Calibri" w:hAnsi="Calibri" w:cs="Calibri"/>
          <w:b/>
          <w:color w:val="000000"/>
          <w:sz w:val="22"/>
          <w:szCs w:val="22"/>
        </w:rPr>
        <w:t>las partidas 27, 28 y 29</w:t>
      </w:r>
      <w:r w:rsidR="00BD68D7">
        <w:rPr>
          <w:rFonts w:ascii="Calibri" w:eastAsia="Calibri" w:hAnsi="Calibri" w:cs="Calibri"/>
          <w:b/>
          <w:color w:val="000000"/>
          <w:sz w:val="22"/>
          <w:szCs w:val="22"/>
        </w:rPr>
        <w:t>)</w:t>
      </w:r>
      <w:r w:rsidR="00BD68D7" w:rsidRPr="003345E6">
        <w:rPr>
          <w:rFonts w:ascii="Calibri" w:eastAsia="Calibri" w:hAnsi="Calibri" w:cs="Calibri"/>
          <w:b/>
          <w:color w:val="000000"/>
          <w:sz w:val="22"/>
          <w:szCs w:val="22"/>
        </w:rPr>
        <w:t xml:space="preserve"> </w:t>
      </w:r>
      <w:r w:rsidRPr="008C1B68">
        <w:rPr>
          <w:rFonts w:ascii="Calibri" w:eastAsia="Calibri" w:hAnsi="Calibri" w:cs="Calibri"/>
          <w:color w:val="000000"/>
          <w:sz w:val="22"/>
          <w:szCs w:val="22"/>
        </w:rPr>
        <w:t xml:space="preserve">y </w:t>
      </w:r>
      <w:r w:rsidRPr="00B01064">
        <w:rPr>
          <w:rFonts w:ascii="Calibri" w:eastAsia="Calibri" w:hAnsi="Calibri" w:cs="Calibri"/>
          <w:b/>
          <w:color w:val="000000"/>
          <w:sz w:val="22"/>
          <w:szCs w:val="22"/>
        </w:rPr>
        <w:t>para todas las partidas del Anexo II</w:t>
      </w:r>
      <w:r w:rsidRPr="008C1B68">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deberá presentar los certificados y documentos para aseguramiento de calidad que se señalan en el ANEXO J marcados con una </w:t>
      </w:r>
      <w:r w:rsidR="00BD68D7">
        <w:rPr>
          <w:rFonts w:ascii="Calibri" w:eastAsia="Calibri" w:hAnsi="Calibri" w:cs="Calibri"/>
          <w:color w:val="000000"/>
          <w:sz w:val="22"/>
          <w:szCs w:val="22"/>
        </w:rPr>
        <w:t>x</w:t>
      </w:r>
      <w:r>
        <w:rPr>
          <w:rFonts w:ascii="Calibri" w:eastAsia="Calibri" w:hAnsi="Calibri" w:cs="Calibri"/>
          <w:color w:val="000000"/>
          <w:sz w:val="22"/>
          <w:szCs w:val="22"/>
        </w:rPr>
        <w:t>, según participe, en los siguientes términos:</w:t>
      </w:r>
      <w:r w:rsidR="00BD68D7">
        <w:rPr>
          <w:rFonts w:ascii="Calibri" w:eastAsia="Calibri" w:hAnsi="Calibri" w:cs="Calibri"/>
          <w:color w:val="000000"/>
          <w:sz w:val="22"/>
          <w:szCs w:val="22"/>
        </w:rPr>
        <w:t xml:space="preserve"> </w:t>
      </w:r>
    </w:p>
    <w:p w:rsidR="008C1B68" w:rsidRDefault="008C1B68" w:rsidP="008C1B68">
      <w:pPr>
        <w:pBdr>
          <w:top w:val="nil"/>
          <w:left w:val="nil"/>
          <w:bottom w:val="nil"/>
          <w:right w:val="nil"/>
          <w:between w:val="nil"/>
        </w:pBdr>
        <w:ind w:left="426"/>
        <w:jc w:val="both"/>
        <w:rPr>
          <w:rFonts w:ascii="Calibri" w:eastAsia="Calibri" w:hAnsi="Calibri" w:cs="Calibri"/>
          <w:b/>
          <w:color w:val="000000"/>
          <w:sz w:val="22"/>
          <w:szCs w:val="22"/>
        </w:rPr>
      </w:pPr>
    </w:p>
    <w:p w:rsidR="008C1B68" w:rsidRPr="00946D99" w:rsidRDefault="008C1B68" w:rsidP="008C1B68">
      <w:pPr>
        <w:ind w:left="426"/>
        <w:jc w:val="both"/>
        <w:rPr>
          <w:rFonts w:ascii="Calibri" w:eastAsia="Calibri" w:hAnsi="Calibri" w:cs="Calibri"/>
          <w:b/>
          <w:sz w:val="22"/>
          <w:szCs w:val="22"/>
        </w:rPr>
      </w:pPr>
      <w:r>
        <w:rPr>
          <w:rFonts w:ascii="Calibri" w:eastAsia="Calibri" w:hAnsi="Calibri" w:cs="Calibri"/>
          <w:b/>
          <w:sz w:val="22"/>
          <w:szCs w:val="22"/>
          <w:u w:val="single"/>
        </w:rPr>
        <w:t>FC1:</w:t>
      </w:r>
      <w:r>
        <w:rPr>
          <w:rFonts w:ascii="Calibri" w:eastAsia="Calibri" w:hAnsi="Calibri" w:cs="Calibri"/>
          <w:sz w:val="22"/>
          <w:szCs w:val="22"/>
        </w:rPr>
        <w:t xml:space="preserve"> Carta solidaria</w:t>
      </w:r>
      <w:r>
        <w:rPr>
          <w:rFonts w:ascii="Calibri" w:eastAsia="Calibri" w:hAnsi="Calibri" w:cs="Calibri"/>
          <w:b/>
          <w:sz w:val="22"/>
          <w:szCs w:val="22"/>
        </w:rPr>
        <w:t xml:space="preserve"> original del fabricante </w:t>
      </w:r>
      <w:r>
        <w:rPr>
          <w:rFonts w:ascii="Calibri" w:eastAsia="Calibri" w:hAnsi="Calibri" w:cs="Calibri"/>
          <w:sz w:val="22"/>
          <w:szCs w:val="22"/>
        </w:rPr>
        <w:t>que lo acredite como</w:t>
      </w:r>
      <w:r>
        <w:rPr>
          <w:rFonts w:ascii="Calibri" w:eastAsia="Calibri" w:hAnsi="Calibri" w:cs="Calibri"/>
          <w:b/>
          <w:sz w:val="22"/>
          <w:szCs w:val="22"/>
        </w:rPr>
        <w:t xml:space="preserve"> </w:t>
      </w:r>
      <w:r>
        <w:rPr>
          <w:rFonts w:ascii="Calibri" w:eastAsia="Calibri" w:hAnsi="Calibri" w:cs="Calibri"/>
          <w:sz w:val="22"/>
          <w:szCs w:val="22"/>
        </w:rPr>
        <w:t xml:space="preserve">distribuidor </w:t>
      </w:r>
      <w:proofErr w:type="spellStart"/>
      <w:r>
        <w:rPr>
          <w:rFonts w:ascii="Calibri" w:eastAsia="Calibri" w:hAnsi="Calibri" w:cs="Calibri"/>
          <w:sz w:val="22"/>
          <w:szCs w:val="22"/>
        </w:rPr>
        <w:t>ó</w:t>
      </w:r>
      <w:proofErr w:type="spellEnd"/>
      <w:r>
        <w:rPr>
          <w:rFonts w:ascii="Calibri" w:eastAsia="Calibri" w:hAnsi="Calibri" w:cs="Calibri"/>
          <w:sz w:val="22"/>
          <w:szCs w:val="22"/>
        </w:rPr>
        <w:t xml:space="preserve"> representante autorizado, en la cual el fabricante respalde al licitante para contraer los compromisos derivados de la presente licitación, misma que deberá estar elaborada en papel membretado del fabricante, y deberá contener los datos de contacto de las oficinas de la fábrica para corroborar la información</w:t>
      </w:r>
      <w:r w:rsidRPr="00946D99">
        <w:rPr>
          <w:rFonts w:ascii="Calibri" w:eastAsia="Calibri" w:hAnsi="Calibri" w:cs="Calibri"/>
          <w:sz w:val="22"/>
          <w:szCs w:val="22"/>
        </w:rPr>
        <w:t xml:space="preserve">.  </w:t>
      </w:r>
      <w:r w:rsidRPr="00946D99">
        <w:rPr>
          <w:rFonts w:ascii="Calibri" w:eastAsia="Calibri" w:hAnsi="Calibri" w:cs="Calibri"/>
          <w:b/>
          <w:sz w:val="22"/>
          <w:szCs w:val="22"/>
        </w:rPr>
        <w:t>(Anexo H).</w:t>
      </w:r>
    </w:p>
    <w:p w:rsidR="008C1B68" w:rsidRPr="00946D99" w:rsidRDefault="008C1B68" w:rsidP="008C1B68">
      <w:pPr>
        <w:ind w:left="426"/>
        <w:jc w:val="both"/>
        <w:rPr>
          <w:rFonts w:ascii="Calibri" w:eastAsia="Calibri" w:hAnsi="Calibri" w:cs="Calibri"/>
          <w:b/>
          <w:sz w:val="22"/>
          <w:szCs w:val="22"/>
        </w:rPr>
      </w:pPr>
    </w:p>
    <w:p w:rsidR="008C1B68" w:rsidRDefault="008C1B68" w:rsidP="008C1B68">
      <w:pPr>
        <w:ind w:left="426"/>
        <w:jc w:val="both"/>
        <w:rPr>
          <w:rFonts w:ascii="Calibri" w:eastAsia="Calibri" w:hAnsi="Calibri" w:cs="Calibri"/>
          <w:sz w:val="22"/>
          <w:szCs w:val="22"/>
        </w:rPr>
      </w:pPr>
      <w:r w:rsidRPr="00946D99">
        <w:rPr>
          <w:rFonts w:ascii="Calibri" w:eastAsia="Calibri" w:hAnsi="Calibri" w:cs="Calibri"/>
          <w:sz w:val="22"/>
          <w:szCs w:val="22"/>
        </w:rPr>
        <w:t>Si el licitante es distribuidor autorizado podrá presentar carta solidaria del distribuidor mayorista</w:t>
      </w:r>
      <w:r>
        <w:rPr>
          <w:rFonts w:ascii="Calibri" w:eastAsia="Calibri" w:hAnsi="Calibri" w:cs="Calibri"/>
          <w:sz w:val="22"/>
          <w:szCs w:val="22"/>
        </w:rPr>
        <w:t xml:space="preserve"> respaldando al licitante, presentando además carta solidaria del fabricante respaldando al distribuidor mayorista o documento que acredite la relación comercial del distribuidor con el fabricante, dicha situación podrá ser corroborada por la convocante.</w:t>
      </w:r>
    </w:p>
    <w:p w:rsidR="008C1B68" w:rsidRDefault="008C1B68" w:rsidP="008C1B68">
      <w:pPr>
        <w:ind w:left="426"/>
        <w:jc w:val="both"/>
        <w:rPr>
          <w:rFonts w:ascii="Calibri" w:eastAsia="Calibri" w:hAnsi="Calibri" w:cs="Calibri"/>
          <w:b/>
          <w:sz w:val="22"/>
          <w:szCs w:val="22"/>
        </w:rPr>
      </w:pPr>
    </w:p>
    <w:p w:rsidR="008C1B68" w:rsidRDefault="008C1B68" w:rsidP="008C1B68">
      <w:pPr>
        <w:ind w:left="426"/>
        <w:jc w:val="both"/>
        <w:rPr>
          <w:rFonts w:ascii="Calibri" w:eastAsia="Calibri" w:hAnsi="Calibri" w:cs="Calibri"/>
          <w:b/>
          <w:sz w:val="22"/>
          <w:szCs w:val="22"/>
        </w:rPr>
      </w:pPr>
      <w:r>
        <w:rPr>
          <w:rFonts w:ascii="Calibri" w:eastAsia="Calibri" w:hAnsi="Calibri" w:cs="Calibri"/>
          <w:sz w:val="22"/>
          <w:szCs w:val="22"/>
        </w:rPr>
        <w:lastRenderedPageBreak/>
        <w:t xml:space="preserve">Si el licitante es </w:t>
      </w:r>
      <w:r>
        <w:rPr>
          <w:rFonts w:ascii="Calibri" w:eastAsia="Calibri" w:hAnsi="Calibri" w:cs="Calibri"/>
          <w:b/>
          <w:sz w:val="22"/>
          <w:szCs w:val="22"/>
        </w:rPr>
        <w:t>fabricante</w:t>
      </w:r>
      <w:r>
        <w:rPr>
          <w:rFonts w:ascii="Calibri" w:eastAsia="Calibri" w:hAnsi="Calibri" w:cs="Calibri"/>
          <w:sz w:val="22"/>
          <w:szCs w:val="22"/>
        </w:rPr>
        <w:t xml:space="preserve"> deberá presentar escrito bajo protesta de decir verdad en el que manifieste que es fabricante de los productos solicitados y que cuenta con infraestructura necesaria para garantizar el abasto de los equipos que le sean adjudicados</w:t>
      </w:r>
      <w:r w:rsidRPr="00946D99">
        <w:rPr>
          <w:rFonts w:ascii="Calibri" w:eastAsia="Calibri" w:hAnsi="Calibri" w:cs="Calibri"/>
          <w:sz w:val="22"/>
          <w:szCs w:val="22"/>
        </w:rPr>
        <w:t xml:space="preserve">. </w:t>
      </w:r>
      <w:r w:rsidRPr="00946D99">
        <w:rPr>
          <w:rFonts w:ascii="Calibri" w:eastAsia="Calibri" w:hAnsi="Calibri" w:cs="Calibri"/>
          <w:b/>
          <w:sz w:val="22"/>
          <w:szCs w:val="22"/>
        </w:rPr>
        <w:t>(Anexo H-I).</w:t>
      </w:r>
    </w:p>
    <w:p w:rsidR="008C1B68" w:rsidRDefault="008C1B68" w:rsidP="008C1B68">
      <w:pPr>
        <w:ind w:left="426"/>
        <w:jc w:val="both"/>
        <w:rPr>
          <w:rFonts w:ascii="Calibri" w:eastAsia="Calibri" w:hAnsi="Calibri" w:cs="Calibri"/>
          <w:b/>
          <w:sz w:val="22"/>
          <w:szCs w:val="22"/>
        </w:rPr>
      </w:pPr>
    </w:p>
    <w:p w:rsidR="008C1B68" w:rsidRDefault="008C1B68" w:rsidP="008C1B68">
      <w:pPr>
        <w:ind w:left="426"/>
        <w:jc w:val="both"/>
        <w:rPr>
          <w:sz w:val="22"/>
          <w:szCs w:val="22"/>
        </w:rPr>
      </w:pPr>
      <w:r>
        <w:rPr>
          <w:rFonts w:ascii="Calibri" w:eastAsia="Calibri" w:hAnsi="Calibri" w:cs="Calibri"/>
          <w:b/>
          <w:sz w:val="22"/>
          <w:szCs w:val="22"/>
          <w:u w:val="single"/>
        </w:rPr>
        <w:t>FC2:</w:t>
      </w:r>
      <w:r>
        <w:rPr>
          <w:rFonts w:ascii="Calibri" w:eastAsia="Calibri" w:hAnsi="Calibri" w:cs="Calibri"/>
          <w:b/>
          <w:sz w:val="22"/>
          <w:szCs w:val="22"/>
        </w:rPr>
        <w:t> </w:t>
      </w:r>
      <w:r>
        <w:rPr>
          <w:rFonts w:ascii="Calibri" w:eastAsia="Calibri" w:hAnsi="Calibri" w:cs="Calibri"/>
          <w:sz w:val="22"/>
          <w:szCs w:val="22"/>
        </w:rPr>
        <w:t xml:space="preserve">Copia simple del </w:t>
      </w:r>
      <w:r>
        <w:rPr>
          <w:rFonts w:ascii="Calibri" w:eastAsia="Calibri" w:hAnsi="Calibri" w:cs="Calibri"/>
          <w:b/>
          <w:sz w:val="22"/>
          <w:szCs w:val="22"/>
        </w:rPr>
        <w:t>certificado de calidad ISO 13485</w:t>
      </w:r>
      <w:r w:rsidR="00BD68D7">
        <w:rPr>
          <w:rFonts w:ascii="Calibri" w:eastAsia="Calibri" w:hAnsi="Calibri" w:cs="Calibri"/>
          <w:b/>
          <w:sz w:val="22"/>
          <w:szCs w:val="22"/>
        </w:rPr>
        <w:t>:2016</w:t>
      </w:r>
      <w:r>
        <w:rPr>
          <w:rFonts w:ascii="Calibri" w:eastAsia="Calibri" w:hAnsi="Calibri" w:cs="Calibri"/>
          <w:b/>
          <w:sz w:val="22"/>
          <w:szCs w:val="22"/>
        </w:rPr>
        <w:t xml:space="preserve"> o ISO 9001:2015, de conformidad a lo solicitado en el Anexo J, </w:t>
      </w:r>
      <w:r>
        <w:rPr>
          <w:rFonts w:ascii="Calibri" w:eastAsia="Calibri" w:hAnsi="Calibri" w:cs="Calibri"/>
          <w:sz w:val="22"/>
          <w:szCs w:val="22"/>
        </w:rPr>
        <w:t>otorgado al fabricante de los bienes ofertados el cual deberá estar vigente a la fecha de presentación de las proposiciones, mismo que en caso de encontrarse en algún idioma distinto al español deberá acompañarse de su traducción simple. Deben ser documentos legibles y deben contener los datos de contacto de la entidad certificadora para verificar la autenticidad del documento, sin excepción.</w:t>
      </w:r>
    </w:p>
    <w:p w:rsidR="008C1B68" w:rsidRDefault="008C1B68" w:rsidP="008C1B68">
      <w:pPr>
        <w:ind w:left="426"/>
        <w:jc w:val="both"/>
        <w:rPr>
          <w:rFonts w:ascii="Calibri" w:eastAsia="Calibri" w:hAnsi="Calibri" w:cs="Calibri"/>
          <w:sz w:val="22"/>
          <w:szCs w:val="22"/>
        </w:rPr>
      </w:pPr>
    </w:p>
    <w:p w:rsidR="008C1B68" w:rsidRDefault="008C1B68" w:rsidP="008C1B68">
      <w:pPr>
        <w:ind w:left="426"/>
        <w:jc w:val="both"/>
        <w:rPr>
          <w:rFonts w:ascii="Calibri" w:eastAsia="Calibri" w:hAnsi="Calibri" w:cs="Calibri"/>
          <w:sz w:val="22"/>
          <w:szCs w:val="22"/>
        </w:rPr>
      </w:pPr>
      <w:r>
        <w:rPr>
          <w:rFonts w:ascii="Calibri" w:eastAsia="Calibri" w:hAnsi="Calibri" w:cs="Calibri"/>
          <w:sz w:val="22"/>
          <w:szCs w:val="22"/>
        </w:rPr>
        <w:t>El alcance de la certificación debe incluir el proceso de fabricación, manufactura o producción del bien ofertado y debe estar incluido en la documentación en caso de que se encuentre en algún anexo. Debe existir en los documentos presentados por el licitante la correlación del fabricante con la marca de los bienes ofertados.</w:t>
      </w:r>
    </w:p>
    <w:p w:rsidR="008C1B68" w:rsidRDefault="008C1B68" w:rsidP="008C1B68">
      <w:pPr>
        <w:ind w:left="426" w:firstLine="359"/>
        <w:jc w:val="both"/>
        <w:rPr>
          <w:rFonts w:ascii="Calibri" w:eastAsia="Calibri" w:hAnsi="Calibri" w:cs="Calibri"/>
          <w:sz w:val="22"/>
          <w:szCs w:val="22"/>
        </w:rPr>
      </w:pPr>
    </w:p>
    <w:p w:rsidR="008C1B68" w:rsidRDefault="008C1B68" w:rsidP="008C1B68">
      <w:pPr>
        <w:ind w:left="426"/>
        <w:jc w:val="both"/>
        <w:rPr>
          <w:rFonts w:ascii="Calibri" w:eastAsia="Calibri" w:hAnsi="Calibri" w:cs="Calibri"/>
          <w:sz w:val="22"/>
          <w:szCs w:val="22"/>
        </w:rPr>
      </w:pPr>
      <w:r>
        <w:rPr>
          <w:rFonts w:ascii="Calibri" w:eastAsia="Calibri" w:hAnsi="Calibri" w:cs="Calibri"/>
          <w:b/>
          <w:sz w:val="22"/>
          <w:szCs w:val="22"/>
          <w:u w:val="single"/>
        </w:rPr>
        <w:t>FC3:</w:t>
      </w:r>
      <w:r>
        <w:rPr>
          <w:rFonts w:ascii="Calibri" w:eastAsia="Calibri" w:hAnsi="Calibri" w:cs="Calibri"/>
          <w:b/>
          <w:sz w:val="22"/>
          <w:szCs w:val="22"/>
        </w:rPr>
        <w:t xml:space="preserve"> Copia del Registro Sanitario. </w:t>
      </w:r>
      <w:r>
        <w:rPr>
          <w:rFonts w:ascii="Calibri" w:eastAsia="Calibri" w:hAnsi="Calibri" w:cs="Calibri"/>
          <w:sz w:val="22"/>
          <w:szCs w:val="22"/>
        </w:rPr>
        <w:t xml:space="preserve">Presentar copia del registro sanitario del bien ofertado. El documento debe mencionar de forma explícita la marca y modelo del bien ofertado conforme a su proposición técnica (Anexo A). Debe estar vigente a la fecha de presentación de proposiciones y mencionar el periodo de vigencia. </w:t>
      </w:r>
    </w:p>
    <w:p w:rsidR="008C1B68" w:rsidRDefault="008C1B68" w:rsidP="008C1B68">
      <w:pPr>
        <w:ind w:left="426"/>
        <w:rPr>
          <w:rFonts w:ascii="Calibri" w:eastAsia="Calibri" w:hAnsi="Calibri" w:cs="Calibri"/>
          <w:b/>
          <w:sz w:val="22"/>
          <w:szCs w:val="22"/>
        </w:rPr>
      </w:pPr>
    </w:p>
    <w:p w:rsidR="008C1B68" w:rsidRDefault="008C1B68" w:rsidP="008C1B68">
      <w:pPr>
        <w:ind w:left="426"/>
        <w:jc w:val="both"/>
        <w:rPr>
          <w:rFonts w:ascii="Calibri" w:eastAsia="Calibri" w:hAnsi="Calibri" w:cs="Calibri"/>
          <w:sz w:val="22"/>
          <w:szCs w:val="22"/>
        </w:rPr>
      </w:pPr>
      <w:r>
        <w:rPr>
          <w:rFonts w:ascii="Calibri" w:eastAsia="Calibri" w:hAnsi="Calibri" w:cs="Calibri"/>
          <w:sz w:val="22"/>
          <w:szCs w:val="22"/>
        </w:rPr>
        <w:t>En caso de que el registro sanitario o modificación de registro no estén vigentes los licitantes podrán presentar copia legible por ambos lados de cualquiera de los siguientes documentos:</w:t>
      </w:r>
    </w:p>
    <w:p w:rsidR="008C1B68" w:rsidRDefault="008C1B68" w:rsidP="008C1B68">
      <w:pPr>
        <w:ind w:left="426"/>
        <w:jc w:val="both"/>
        <w:rPr>
          <w:rFonts w:ascii="Calibri" w:eastAsia="Calibri" w:hAnsi="Calibri" w:cs="Calibri"/>
          <w:sz w:val="22"/>
          <w:szCs w:val="22"/>
        </w:rPr>
      </w:pPr>
    </w:p>
    <w:p w:rsidR="00BD68D7" w:rsidRDefault="00BD68D7" w:rsidP="00BD68D7">
      <w:pPr>
        <w:numPr>
          <w:ilvl w:val="0"/>
          <w:numId w:val="21"/>
        </w:numPr>
        <w:jc w:val="both"/>
        <w:rPr>
          <w:rFonts w:ascii="Calibri" w:eastAsia="Calibri" w:hAnsi="Calibri" w:cs="Calibri"/>
          <w:sz w:val="22"/>
          <w:szCs w:val="22"/>
        </w:rPr>
      </w:pPr>
      <w:r w:rsidRPr="00BD68D7">
        <w:rPr>
          <w:rFonts w:ascii="Calibri" w:eastAsia="Calibri" w:hAnsi="Calibri" w:cs="Calibri"/>
          <w:sz w:val="22"/>
          <w:szCs w:val="22"/>
        </w:rPr>
        <w:t>Prórroga   del  registro   sanitario   emitido   por   la   COFEPRIS,   la   cual   deberá   coincidir   con   las características  solicitadas  del  producto,  con  la  marca,  modelo,  fabricante  y procedencia,  dicho documento tendrá que acompañarse de la copia  legible del registro sanitario original. La prórroga present</w:t>
      </w:r>
      <w:r>
        <w:rPr>
          <w:rFonts w:ascii="Calibri" w:eastAsia="Calibri" w:hAnsi="Calibri" w:cs="Calibri"/>
          <w:sz w:val="22"/>
          <w:szCs w:val="22"/>
        </w:rPr>
        <w:t>ada podrá tener una vigencia de</w:t>
      </w:r>
      <w:r w:rsidRPr="00BD68D7">
        <w:rPr>
          <w:rFonts w:ascii="Calibri" w:eastAsia="Calibri" w:hAnsi="Calibri" w:cs="Calibri"/>
          <w:sz w:val="22"/>
          <w:szCs w:val="22"/>
        </w:rPr>
        <w:t xml:space="preserve"> cinco años contados a partir de su emisión de acuerdo a la publicación en el Diario Oficial de la Federación el 20 de mayo del 2011. </w:t>
      </w:r>
    </w:p>
    <w:p w:rsidR="008C1B68" w:rsidRPr="00FA5FAB" w:rsidRDefault="008C1B68" w:rsidP="00BD68D7">
      <w:pPr>
        <w:numPr>
          <w:ilvl w:val="0"/>
          <w:numId w:val="21"/>
        </w:numPr>
        <w:jc w:val="both"/>
        <w:rPr>
          <w:rFonts w:ascii="Calibri" w:eastAsia="Calibri" w:hAnsi="Calibri" w:cs="Calibri"/>
          <w:sz w:val="22"/>
          <w:szCs w:val="22"/>
        </w:rPr>
      </w:pPr>
      <w:r>
        <w:rPr>
          <w:rFonts w:ascii="Calibri" w:eastAsia="Calibri" w:hAnsi="Calibri" w:cs="Calibri"/>
          <w:sz w:val="22"/>
          <w:szCs w:val="22"/>
        </w:rPr>
        <w:t xml:space="preserve">En caso de que los bienes ofertados no requieran registro sanitario deberán presentar listado de insumos para la salud considerados como de </w:t>
      </w:r>
      <w:r w:rsidRPr="00FA5FAB">
        <w:rPr>
          <w:rFonts w:ascii="Calibri" w:eastAsia="Calibri" w:hAnsi="Calibri" w:cs="Calibri"/>
          <w:sz w:val="22"/>
          <w:szCs w:val="22"/>
        </w:rPr>
        <w:t xml:space="preserve">bajo riesgo para efectos del registro sanitario, publicado en el Diario Oficial de Federación el 22 de diciembre de 2014, </w:t>
      </w:r>
      <w:r w:rsidRPr="00FA5FAB">
        <w:rPr>
          <w:rFonts w:ascii="Calibri" w:eastAsia="Calibri" w:hAnsi="Calibri" w:cs="Calibri"/>
          <w:sz w:val="22"/>
          <w:szCs w:val="22"/>
          <w:u w:val="single"/>
        </w:rPr>
        <w:t>identificando los bienes ofertados.</w:t>
      </w:r>
    </w:p>
    <w:p w:rsidR="008C1B68" w:rsidRDefault="008C1B68" w:rsidP="008C1B68">
      <w:pPr>
        <w:ind w:left="426"/>
        <w:jc w:val="both"/>
        <w:rPr>
          <w:rFonts w:ascii="Calibri" w:eastAsia="Calibri" w:hAnsi="Calibri" w:cs="Calibri"/>
          <w:sz w:val="22"/>
          <w:szCs w:val="22"/>
        </w:rPr>
      </w:pPr>
    </w:p>
    <w:p w:rsidR="008C1B68" w:rsidRDefault="008C1B68" w:rsidP="008C1B68">
      <w:pPr>
        <w:ind w:left="426"/>
        <w:jc w:val="both"/>
        <w:rPr>
          <w:rFonts w:ascii="Calibri" w:eastAsia="Calibri" w:hAnsi="Calibri" w:cs="Calibri"/>
          <w:sz w:val="22"/>
          <w:szCs w:val="22"/>
        </w:rPr>
      </w:pPr>
      <w:r>
        <w:rPr>
          <w:rFonts w:ascii="Calibri" w:eastAsia="Calibri" w:hAnsi="Calibri" w:cs="Calibri"/>
          <w:b/>
          <w:sz w:val="22"/>
          <w:szCs w:val="22"/>
          <w:u w:val="single"/>
        </w:rPr>
        <w:t>FC4:</w:t>
      </w:r>
      <w:r>
        <w:rPr>
          <w:rFonts w:ascii="Calibri" w:eastAsia="Calibri" w:hAnsi="Calibri" w:cs="Calibri"/>
          <w:b/>
          <w:sz w:val="22"/>
          <w:szCs w:val="22"/>
        </w:rPr>
        <w:t xml:space="preserve"> Certificado o permiso de comercialización de equipos médicos de importación</w:t>
      </w:r>
      <w:r>
        <w:rPr>
          <w:rFonts w:ascii="Calibri" w:eastAsia="Calibri" w:hAnsi="Calibri" w:cs="Calibri"/>
          <w:sz w:val="22"/>
          <w:szCs w:val="22"/>
        </w:rPr>
        <w:t>.</w:t>
      </w:r>
      <w:r>
        <w:rPr>
          <w:rFonts w:ascii="Calibri" w:eastAsia="Calibri" w:hAnsi="Calibri" w:cs="Calibri"/>
          <w:b/>
          <w:sz w:val="22"/>
          <w:szCs w:val="22"/>
        </w:rPr>
        <w:t xml:space="preserve"> </w:t>
      </w:r>
      <w:r>
        <w:rPr>
          <w:rFonts w:ascii="Calibri" w:eastAsia="Calibri" w:hAnsi="Calibri" w:cs="Calibri"/>
          <w:sz w:val="22"/>
          <w:szCs w:val="22"/>
        </w:rPr>
        <w:t>Documento que certifica que el equipo ofertado cumple con las normas de seguridad de equipo médico correspondientes y por lo tanto puede ser comercializado dentro y fuera del país de origen. Debe ser emitido por la autoridad Sanitaria del país donde se fabrica el equipo. A continuación se especifica el tipo de documentos solicitados de acuerdo al origen de los productos:</w:t>
      </w:r>
    </w:p>
    <w:p w:rsidR="008C1B68" w:rsidRDefault="008C1B68" w:rsidP="008C1B68">
      <w:pPr>
        <w:ind w:left="426"/>
        <w:jc w:val="both"/>
        <w:rPr>
          <w:rFonts w:ascii="Calibri" w:eastAsia="Calibri" w:hAnsi="Calibri" w:cs="Calibri"/>
          <w:b/>
          <w:sz w:val="22"/>
          <w:szCs w:val="22"/>
        </w:rPr>
      </w:pPr>
    </w:p>
    <w:p w:rsidR="008C1B68" w:rsidRDefault="008C1B68" w:rsidP="008C1B68">
      <w:pPr>
        <w:numPr>
          <w:ilvl w:val="0"/>
          <w:numId w:val="20"/>
        </w:numPr>
        <w:ind w:left="426" w:firstLine="0"/>
        <w:jc w:val="both"/>
        <w:rPr>
          <w:rFonts w:ascii="Calibri" w:eastAsia="Calibri" w:hAnsi="Calibri" w:cs="Calibri"/>
          <w:sz w:val="22"/>
          <w:szCs w:val="22"/>
        </w:rPr>
      </w:pPr>
      <w:r>
        <w:rPr>
          <w:rFonts w:ascii="Calibri" w:eastAsia="Calibri" w:hAnsi="Calibri" w:cs="Calibri"/>
          <w:b/>
          <w:sz w:val="22"/>
          <w:szCs w:val="22"/>
        </w:rPr>
        <w:t>Certificado FDA (</w:t>
      </w:r>
      <w:proofErr w:type="spellStart"/>
      <w:r>
        <w:rPr>
          <w:rFonts w:ascii="Calibri" w:eastAsia="Calibri" w:hAnsi="Calibri" w:cs="Calibri"/>
          <w:b/>
          <w:sz w:val="22"/>
          <w:szCs w:val="22"/>
        </w:rPr>
        <w:t>Certificates</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Foreign</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Government</w:t>
      </w:r>
      <w:proofErr w:type="spellEnd"/>
      <w:r>
        <w:rPr>
          <w:rFonts w:ascii="Calibri" w:eastAsia="Calibri" w:hAnsi="Calibri" w:cs="Calibri"/>
          <w:b/>
          <w:sz w:val="22"/>
          <w:szCs w:val="22"/>
        </w:rPr>
        <w:t xml:space="preserve"> o </w:t>
      </w:r>
      <w:proofErr w:type="spellStart"/>
      <w:r>
        <w:rPr>
          <w:rFonts w:ascii="Calibri" w:eastAsia="Calibri" w:hAnsi="Calibri" w:cs="Calibri"/>
          <w:b/>
          <w:sz w:val="22"/>
          <w:szCs w:val="22"/>
        </w:rPr>
        <w:t>Certificates</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Products</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Export</w:t>
      </w:r>
      <w:proofErr w:type="spellEnd"/>
      <w:r>
        <w:rPr>
          <w:rFonts w:ascii="Calibri" w:eastAsia="Calibri" w:hAnsi="Calibri" w:cs="Calibri"/>
          <w:b/>
          <w:sz w:val="22"/>
          <w:szCs w:val="22"/>
        </w:rPr>
        <w:t xml:space="preserve"> o </w:t>
      </w:r>
      <w:proofErr w:type="spellStart"/>
      <w:r>
        <w:rPr>
          <w:rFonts w:ascii="Calibri" w:eastAsia="Calibri" w:hAnsi="Calibri" w:cs="Calibri"/>
          <w:b/>
          <w:sz w:val="22"/>
          <w:szCs w:val="22"/>
        </w:rPr>
        <w:t>Certificates</w:t>
      </w:r>
      <w:proofErr w:type="spellEnd"/>
      <w:r>
        <w:rPr>
          <w:rFonts w:ascii="Calibri" w:eastAsia="Calibri" w:hAnsi="Calibri" w:cs="Calibri"/>
          <w:b/>
          <w:sz w:val="22"/>
          <w:szCs w:val="22"/>
        </w:rPr>
        <w:t xml:space="preserve"> of Free Sale) o carta de aprobación del apartado 510 (k), todos emitidos por la FOOD AND </w:t>
      </w:r>
      <w:r>
        <w:rPr>
          <w:rFonts w:ascii="Calibri" w:eastAsia="Calibri" w:hAnsi="Calibri" w:cs="Calibri"/>
          <w:b/>
          <w:sz w:val="22"/>
          <w:szCs w:val="22"/>
        </w:rPr>
        <w:lastRenderedPageBreak/>
        <w:t xml:space="preserve">DRUG ADMINISTRATION </w:t>
      </w:r>
      <w:proofErr w:type="spellStart"/>
      <w:r>
        <w:rPr>
          <w:rFonts w:ascii="Calibri" w:eastAsia="Calibri" w:hAnsi="Calibri" w:cs="Calibri"/>
          <w:b/>
          <w:sz w:val="22"/>
          <w:szCs w:val="22"/>
        </w:rPr>
        <w:t>Ó</w:t>
      </w:r>
      <w:proofErr w:type="spellEnd"/>
      <w:r>
        <w:rPr>
          <w:rFonts w:ascii="Calibri" w:eastAsia="Calibri" w:hAnsi="Calibri" w:cs="Calibri"/>
          <w:b/>
          <w:sz w:val="22"/>
          <w:szCs w:val="22"/>
        </w:rPr>
        <w:t xml:space="preserve"> FDA con fecha de vencimiento</w:t>
      </w:r>
      <w:r>
        <w:rPr>
          <w:rFonts w:ascii="Calibri" w:eastAsia="Calibri" w:hAnsi="Calibri" w:cs="Calibri"/>
          <w:sz w:val="22"/>
          <w:szCs w:val="22"/>
        </w:rPr>
        <w:t xml:space="preserve">. Es necesario que contenga los datos del fabricante y del modelo ofertado. NO SE ACEPTARÁN EQUIPOS QUE TENGAN AUTORIZACIÓN DE COMERCIALIZACIÓN EXCLUSIVAMENTE FUERA DEL PAIS DE ORIGEN (como ejemplos, EUA: FDA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801 (e)(1) y(2), FDA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802) y Canadá </w:t>
      </w:r>
      <w:proofErr w:type="spellStart"/>
      <w:r>
        <w:rPr>
          <w:rFonts w:ascii="Calibri" w:eastAsia="Calibri" w:hAnsi="Calibri" w:cs="Calibri"/>
          <w:sz w:val="22"/>
          <w:szCs w:val="22"/>
        </w:rPr>
        <w:t>Food</w:t>
      </w:r>
      <w:proofErr w:type="spellEnd"/>
      <w:r>
        <w:rPr>
          <w:rFonts w:ascii="Calibri" w:eastAsia="Calibri" w:hAnsi="Calibri" w:cs="Calibri"/>
          <w:sz w:val="22"/>
          <w:szCs w:val="22"/>
        </w:rPr>
        <w:t xml:space="preserve"> and </w:t>
      </w:r>
      <w:proofErr w:type="spellStart"/>
      <w:r>
        <w:rPr>
          <w:rFonts w:ascii="Calibri" w:eastAsia="Calibri" w:hAnsi="Calibri" w:cs="Calibri"/>
          <w:sz w:val="22"/>
          <w:szCs w:val="22"/>
        </w:rPr>
        <w:t>Drug</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Act</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37 y Medical </w:t>
      </w:r>
      <w:proofErr w:type="spellStart"/>
      <w:r>
        <w:rPr>
          <w:rFonts w:ascii="Calibri" w:eastAsia="Calibri" w:hAnsi="Calibri" w:cs="Calibri"/>
          <w:sz w:val="22"/>
          <w:szCs w:val="22"/>
        </w:rPr>
        <w:t>Devices</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Regulation</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89). Debe presentar el anexo si se menciona alguno en la carátula del certificado.</w:t>
      </w:r>
    </w:p>
    <w:p w:rsidR="008C1B68" w:rsidRDefault="008C1B68" w:rsidP="008C1B68">
      <w:pPr>
        <w:ind w:left="426"/>
        <w:jc w:val="both"/>
        <w:rPr>
          <w:rFonts w:ascii="Calibri" w:eastAsia="Calibri" w:hAnsi="Calibri" w:cs="Calibri"/>
          <w:sz w:val="22"/>
          <w:szCs w:val="22"/>
        </w:rPr>
      </w:pPr>
    </w:p>
    <w:p w:rsidR="008C1B68" w:rsidRDefault="008C1B68" w:rsidP="008C1B68">
      <w:pPr>
        <w:numPr>
          <w:ilvl w:val="0"/>
          <w:numId w:val="20"/>
        </w:numPr>
        <w:ind w:left="426" w:firstLine="0"/>
        <w:jc w:val="both"/>
        <w:rPr>
          <w:rFonts w:ascii="Calibri" w:eastAsia="Calibri" w:hAnsi="Calibri" w:cs="Calibri"/>
          <w:sz w:val="22"/>
          <w:szCs w:val="22"/>
        </w:rPr>
      </w:pPr>
      <w:r>
        <w:rPr>
          <w:rFonts w:ascii="Calibri" w:eastAsia="Calibri" w:hAnsi="Calibri" w:cs="Calibri"/>
          <w:b/>
          <w:sz w:val="22"/>
          <w:szCs w:val="22"/>
        </w:rPr>
        <w:t>Certificado CE con fecha de vencimiento</w:t>
      </w:r>
      <w:r>
        <w:rPr>
          <w:rFonts w:ascii="Calibri" w:eastAsia="Calibri" w:hAnsi="Calibri" w:cs="Calibri"/>
          <w:sz w:val="22"/>
          <w:szCs w:val="22"/>
        </w:rPr>
        <w:t xml:space="preserve">, debe presentarse en copia simple el certificado de aprobación de la Norma </w:t>
      </w:r>
      <w:r>
        <w:rPr>
          <w:rFonts w:ascii="Calibri" w:eastAsia="Calibri" w:hAnsi="Calibri" w:cs="Calibri"/>
          <w:b/>
          <w:sz w:val="22"/>
          <w:szCs w:val="22"/>
        </w:rPr>
        <w:t>93/42/EEC</w:t>
      </w:r>
      <w:r>
        <w:rPr>
          <w:rFonts w:ascii="Calibri" w:eastAsia="Calibri" w:hAnsi="Calibri" w:cs="Calibri"/>
          <w:sz w:val="22"/>
          <w:szCs w:val="22"/>
        </w:rPr>
        <w:t>. Es necesario que contenga los datos del fabricante y del modelo ofertado.</w:t>
      </w:r>
    </w:p>
    <w:p w:rsidR="008C1B68" w:rsidRDefault="008C1B68" w:rsidP="008C1B68">
      <w:pPr>
        <w:ind w:left="426"/>
        <w:jc w:val="both"/>
        <w:rPr>
          <w:rFonts w:ascii="Calibri" w:eastAsia="Calibri" w:hAnsi="Calibri" w:cs="Calibri"/>
          <w:sz w:val="22"/>
          <w:szCs w:val="22"/>
        </w:rPr>
      </w:pPr>
    </w:p>
    <w:p w:rsidR="008C1B68" w:rsidRDefault="008C1B68" w:rsidP="008C1B68">
      <w:pPr>
        <w:numPr>
          <w:ilvl w:val="0"/>
          <w:numId w:val="20"/>
        </w:numPr>
        <w:ind w:left="426" w:firstLine="0"/>
        <w:jc w:val="both"/>
        <w:rPr>
          <w:rFonts w:ascii="Calibri" w:eastAsia="Calibri" w:hAnsi="Calibri" w:cs="Calibri"/>
          <w:sz w:val="22"/>
          <w:szCs w:val="22"/>
        </w:rPr>
      </w:pPr>
      <w:r>
        <w:rPr>
          <w:rFonts w:ascii="Calibri" w:eastAsia="Calibri" w:hAnsi="Calibri" w:cs="Calibri"/>
          <w:b/>
          <w:sz w:val="22"/>
          <w:szCs w:val="22"/>
        </w:rPr>
        <w:t xml:space="preserve">Para productos de fabricación nacional, debe presentarse: el certificado de buenas prácticas de fabricación de dispositivos médicos, aviso de funcionamiento y aviso del responsable sanitario expedido por COFEPRIS a favor del fabricante del bien ofertado. </w:t>
      </w:r>
    </w:p>
    <w:p w:rsidR="008C1B68" w:rsidRDefault="008C1B68" w:rsidP="008C1B68">
      <w:pPr>
        <w:ind w:left="426"/>
        <w:jc w:val="both"/>
        <w:rPr>
          <w:rFonts w:ascii="Calibri" w:eastAsia="Calibri" w:hAnsi="Calibri" w:cs="Calibri"/>
          <w:b/>
          <w:sz w:val="22"/>
          <w:szCs w:val="22"/>
          <w:u w:val="single"/>
        </w:rPr>
      </w:pPr>
    </w:p>
    <w:p w:rsidR="008C1B68" w:rsidRDefault="008C1B68" w:rsidP="00187688">
      <w:pPr>
        <w:widowControl w:val="0"/>
        <w:numPr>
          <w:ilvl w:val="0"/>
          <w:numId w:val="19"/>
        </w:numPr>
        <w:pBdr>
          <w:top w:val="nil"/>
          <w:left w:val="nil"/>
          <w:bottom w:val="nil"/>
          <w:right w:val="nil"/>
          <w:between w:val="nil"/>
        </w:pBdr>
        <w:jc w:val="both"/>
        <w:rPr>
          <w:rFonts w:ascii="Calibri" w:eastAsia="Calibri" w:hAnsi="Calibri" w:cs="Calibri"/>
          <w:b/>
          <w:color w:val="1A1A1A"/>
          <w:sz w:val="22"/>
          <w:szCs w:val="22"/>
        </w:rPr>
      </w:pPr>
      <w:r>
        <w:rPr>
          <w:rFonts w:ascii="Calibri" w:eastAsia="Calibri" w:hAnsi="Calibri" w:cs="Calibri"/>
          <w:b/>
          <w:color w:val="000000"/>
          <w:sz w:val="22"/>
          <w:szCs w:val="22"/>
        </w:rPr>
        <w:t>En caso de que el licitante participe en las partidas del Anexo II,</w:t>
      </w:r>
      <w:r>
        <w:rPr>
          <w:rFonts w:ascii="Calibri" w:eastAsia="Calibri" w:hAnsi="Calibri" w:cs="Calibri"/>
          <w:color w:val="000000"/>
          <w:sz w:val="22"/>
          <w:szCs w:val="22"/>
        </w:rPr>
        <w:t xml:space="preserve"> adicional a la documentación descrita en los numerales que anteceden deberá presentar la documental señalada en el </w:t>
      </w:r>
      <w:r>
        <w:rPr>
          <w:rFonts w:ascii="Calibri" w:eastAsia="Calibri" w:hAnsi="Calibri" w:cs="Calibri"/>
          <w:b/>
          <w:color w:val="000000"/>
          <w:sz w:val="22"/>
          <w:szCs w:val="22"/>
        </w:rPr>
        <w:t>Anexo K,</w:t>
      </w:r>
      <w:r>
        <w:rPr>
          <w:rFonts w:ascii="Calibri" w:eastAsia="Calibri" w:hAnsi="Calibri" w:cs="Calibri"/>
          <w:color w:val="000000"/>
          <w:sz w:val="22"/>
          <w:szCs w:val="22"/>
        </w:rPr>
        <w:t xml:space="preserve"> a efecto de realizar la evaluación por puntos y porcentajes prevista en el inciso b) del apartado </w:t>
      </w:r>
      <w:r w:rsidRPr="003A09C0">
        <w:rPr>
          <w:rFonts w:ascii="Calibri" w:eastAsia="Calibri" w:hAnsi="Calibri" w:cs="Calibri"/>
          <w:b/>
          <w:color w:val="000000"/>
          <w:sz w:val="22"/>
          <w:szCs w:val="22"/>
        </w:rPr>
        <w:t>IV. Criterios de evaluación de las proposiciones</w:t>
      </w:r>
      <w:r>
        <w:rPr>
          <w:rFonts w:ascii="Calibri" w:eastAsia="Calibri" w:hAnsi="Calibri" w:cs="Calibri"/>
          <w:color w:val="000000"/>
          <w:sz w:val="22"/>
          <w:szCs w:val="22"/>
        </w:rPr>
        <w:t xml:space="preserve"> y de conformidad a lo previsto en el Anexo K.</w:t>
      </w:r>
    </w:p>
    <w:p w:rsidR="009C0970" w:rsidRDefault="009C0970">
      <w:pPr>
        <w:widowControl w:val="0"/>
        <w:pBdr>
          <w:top w:val="nil"/>
          <w:left w:val="nil"/>
          <w:bottom w:val="nil"/>
          <w:right w:val="nil"/>
          <w:between w:val="nil"/>
        </w:pBdr>
        <w:ind w:left="426"/>
        <w:jc w:val="both"/>
        <w:rPr>
          <w:rFonts w:ascii="Calibri" w:eastAsia="Calibri" w:hAnsi="Calibri" w:cs="Calibri"/>
          <w:b/>
          <w:color w:val="1A1A1A"/>
          <w:sz w:val="22"/>
          <w:szCs w:val="22"/>
        </w:rPr>
      </w:pPr>
    </w:p>
    <w:p w:rsidR="009C0970" w:rsidRDefault="0069307D">
      <w:pPr>
        <w:widowControl w:val="0"/>
        <w:jc w:val="both"/>
        <w:rPr>
          <w:rFonts w:ascii="Arial" w:eastAsia="Arial" w:hAnsi="Arial" w:cs="Arial"/>
          <w:color w:val="1A1A1A"/>
          <w:sz w:val="22"/>
          <w:szCs w:val="22"/>
        </w:rPr>
      </w:pPr>
      <w:r>
        <w:rPr>
          <w:rFonts w:ascii="Calibri" w:eastAsia="Calibri" w:hAnsi="Calibri" w:cs="Calibri"/>
          <w:b/>
          <w:color w:val="1A1A1A"/>
          <w:sz w:val="22"/>
          <w:szCs w:val="22"/>
        </w:rPr>
        <w:t>Los licitantes adjudicados deberán obtener o en su caso actualizar al 20</w:t>
      </w:r>
      <w:r w:rsidR="00187688">
        <w:rPr>
          <w:rFonts w:ascii="Calibri" w:eastAsia="Calibri" w:hAnsi="Calibri" w:cs="Calibri"/>
          <w:b/>
          <w:color w:val="1A1A1A"/>
          <w:sz w:val="22"/>
          <w:szCs w:val="22"/>
        </w:rPr>
        <w:t>21</w:t>
      </w:r>
      <w:r>
        <w:rPr>
          <w:rFonts w:ascii="Calibri" w:eastAsia="Calibri" w:hAnsi="Calibri" w:cs="Calibri"/>
          <w:b/>
          <w:color w:val="1A1A1A"/>
          <w:sz w:val="22"/>
          <w:szCs w:val="22"/>
        </w:rPr>
        <w:t xml:space="preserve"> su registro en el Padrón de Proveedores de Gobierno del Estado de Guanajuato, lo cual podrá realizar a través de las páginas:</w:t>
      </w:r>
      <w:r>
        <w:rPr>
          <w:rFonts w:ascii="Arial" w:eastAsia="Arial" w:hAnsi="Arial" w:cs="Arial"/>
          <w:color w:val="1A1A1A"/>
          <w:sz w:val="22"/>
          <w:szCs w:val="22"/>
        </w:rPr>
        <w:t xml:space="preserve"> </w:t>
      </w:r>
      <w:hyperlink r:id="rId15">
        <w:r>
          <w:rPr>
            <w:rFonts w:ascii="Calibri" w:eastAsia="Calibri" w:hAnsi="Calibri" w:cs="Calibri"/>
            <w:color w:val="103CC0"/>
            <w:sz w:val="22"/>
            <w:szCs w:val="22"/>
            <w:u w:val="single"/>
          </w:rPr>
          <w:t>http://dgrmsg.guanajuato.gob.mx/adquisiciones.gto</w:t>
        </w:r>
      </w:hyperlink>
      <w:r>
        <w:rPr>
          <w:rFonts w:ascii="Calibri" w:eastAsia="Calibri" w:hAnsi="Calibri" w:cs="Calibri"/>
          <w:b/>
          <w:color w:val="1A1A1A"/>
          <w:sz w:val="22"/>
          <w:szCs w:val="22"/>
        </w:rPr>
        <w:t xml:space="preserve"> y  </w:t>
      </w:r>
      <w:hyperlink r:id="rId16">
        <w:r>
          <w:rPr>
            <w:rFonts w:ascii="Calibri" w:eastAsia="Calibri" w:hAnsi="Calibri" w:cs="Calibri"/>
            <w:color w:val="103CC0"/>
            <w:sz w:val="22"/>
            <w:szCs w:val="22"/>
            <w:u w:val="single"/>
          </w:rPr>
          <w:t>http://sfadas.guanajuato.gob.mx/compras.</w:t>
        </w:r>
      </w:hyperlink>
    </w:p>
    <w:p w:rsidR="009C0970" w:rsidRDefault="009C0970">
      <w:pPr>
        <w:pBdr>
          <w:top w:val="nil"/>
          <w:left w:val="nil"/>
          <w:bottom w:val="nil"/>
          <w:right w:val="nil"/>
          <w:between w:val="nil"/>
        </w:pBdr>
        <w:jc w:val="both"/>
        <w:rPr>
          <w:rFonts w:ascii="Calibri" w:eastAsia="Calibri" w:hAnsi="Calibri" w:cs="Calibri"/>
          <w:b/>
          <w:color w:val="000000"/>
          <w:sz w:val="22"/>
          <w:szCs w:val="22"/>
        </w:rPr>
      </w:pPr>
    </w:p>
    <w:p w:rsidR="009C0970" w:rsidRDefault="0069307D">
      <w:pPr>
        <w:pBdr>
          <w:top w:val="nil"/>
          <w:left w:val="nil"/>
          <w:bottom w:val="nil"/>
          <w:right w:val="nil"/>
          <w:between w:val="nil"/>
        </w:pBdr>
        <w:jc w:val="both"/>
        <w:rPr>
          <w:rFonts w:ascii="Calibri" w:eastAsia="Calibri" w:hAnsi="Calibri" w:cs="Calibri"/>
          <w:b/>
          <w:i/>
          <w:color w:val="000000"/>
          <w:sz w:val="22"/>
          <w:szCs w:val="22"/>
        </w:rPr>
      </w:pPr>
      <w:r>
        <w:rPr>
          <w:rFonts w:ascii="Calibri" w:eastAsia="Calibri" w:hAnsi="Calibri" w:cs="Calibri"/>
          <w:b/>
          <w:i/>
          <w:color w:val="000000"/>
          <w:sz w:val="22"/>
          <w:szCs w:val="22"/>
        </w:rPr>
        <w:t>Los licitantes que cuenten con su registro en el Padrón Estatal de Proveedores actualizado al 20</w:t>
      </w:r>
      <w:r w:rsidR="00187688">
        <w:rPr>
          <w:rFonts w:ascii="Calibri" w:eastAsia="Calibri" w:hAnsi="Calibri" w:cs="Calibri"/>
          <w:b/>
          <w:i/>
          <w:color w:val="000000"/>
          <w:sz w:val="22"/>
          <w:szCs w:val="22"/>
        </w:rPr>
        <w:t>21</w:t>
      </w:r>
      <w:r>
        <w:rPr>
          <w:rFonts w:ascii="Calibri" w:eastAsia="Calibri" w:hAnsi="Calibri" w:cs="Calibri"/>
          <w:b/>
          <w:i/>
          <w:color w:val="000000"/>
          <w:sz w:val="22"/>
          <w:szCs w:val="22"/>
        </w:rPr>
        <w:t>,  podrán presentar impresión de la credencial electrónica con código bidimensional actualizada al 20</w:t>
      </w:r>
      <w:r w:rsidR="00187688">
        <w:rPr>
          <w:rFonts w:ascii="Calibri" w:eastAsia="Calibri" w:hAnsi="Calibri" w:cs="Calibri"/>
          <w:b/>
          <w:i/>
          <w:color w:val="000000"/>
          <w:sz w:val="22"/>
          <w:szCs w:val="22"/>
        </w:rPr>
        <w:t>21</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1 y 2 siempre y cuando las Proposiciones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numPr>
          <w:ilvl w:val="0"/>
          <w:numId w:val="2"/>
        </w:numPr>
        <w:ind w:left="0" w:firstLine="0"/>
        <w:jc w:val="both"/>
        <w:rPr>
          <w:rFonts w:ascii="Calibri" w:eastAsia="Calibri" w:hAnsi="Calibri" w:cs="Calibri"/>
          <w:sz w:val="22"/>
          <w:szCs w:val="22"/>
        </w:rPr>
      </w:pPr>
      <w:r>
        <w:rPr>
          <w:rFonts w:ascii="Calibri" w:eastAsia="Calibri" w:hAnsi="Calibri" w:cs="Calibri"/>
          <w:sz w:val="22"/>
          <w:szCs w:val="22"/>
        </w:rPr>
        <w:t>No se aceptarán opciones, deberá presentar una sola proposición por partida, conforme a lo solicitado y según participe, cotizando la cantidad de bienes solicitados.</w:t>
      </w:r>
    </w:p>
    <w:p w:rsidR="009C0970" w:rsidRDefault="009C0970">
      <w:pPr>
        <w:jc w:val="both"/>
        <w:rPr>
          <w:rFonts w:ascii="Calibri" w:eastAsia="Calibri" w:hAnsi="Calibri" w:cs="Calibri"/>
          <w:sz w:val="22"/>
          <w:szCs w:val="22"/>
        </w:rPr>
      </w:pPr>
    </w:p>
    <w:p w:rsidR="009C0970" w:rsidRDefault="0069307D">
      <w:pPr>
        <w:numPr>
          <w:ilvl w:val="0"/>
          <w:numId w:val="2"/>
        </w:numPr>
        <w:ind w:left="0" w:firstLine="0"/>
        <w:jc w:val="both"/>
        <w:rPr>
          <w:rFonts w:ascii="Calibri" w:eastAsia="Calibri" w:hAnsi="Calibri" w:cs="Calibri"/>
          <w:sz w:val="22"/>
          <w:szCs w:val="22"/>
        </w:rPr>
      </w:pPr>
      <w:r>
        <w:rPr>
          <w:rFonts w:ascii="Calibri" w:eastAsia="Calibri" w:hAnsi="Calibri" w:cs="Calibri"/>
          <w:sz w:val="22"/>
          <w:szCs w:val="22"/>
        </w:rPr>
        <w:t>No se deberán indicar montos económicos en la oferta técnica (ANEXO A), además de que deberá presentar todos los documentos generados por el licitante en papel membretado de la empresa licitante, o en su caso del fabricante según corresponda, debidamente firmados por el representante legal acreditado.</w:t>
      </w:r>
    </w:p>
    <w:p w:rsidR="009C0970" w:rsidRDefault="009C0970">
      <w:pPr>
        <w:jc w:val="both"/>
        <w:rPr>
          <w:rFonts w:ascii="Calibri" w:eastAsia="Calibri" w:hAnsi="Calibri" w:cs="Calibri"/>
          <w:sz w:val="22"/>
          <w:szCs w:val="22"/>
        </w:rPr>
      </w:pPr>
    </w:p>
    <w:p w:rsidR="009C0970" w:rsidRDefault="0069307D">
      <w:pPr>
        <w:numPr>
          <w:ilvl w:val="0"/>
          <w:numId w:val="2"/>
        </w:numPr>
        <w:ind w:left="0" w:firstLine="0"/>
        <w:jc w:val="both"/>
        <w:rPr>
          <w:rFonts w:ascii="Calibri" w:eastAsia="Calibri" w:hAnsi="Calibri" w:cs="Calibri"/>
          <w:b/>
          <w:sz w:val="22"/>
          <w:szCs w:val="22"/>
        </w:rPr>
      </w:pPr>
      <w:r>
        <w:rPr>
          <w:rFonts w:ascii="Calibri" w:eastAsia="Calibri" w:hAnsi="Calibri" w:cs="Calibri"/>
          <w:b/>
          <w:sz w:val="22"/>
          <w:szCs w:val="22"/>
        </w:rPr>
        <w:t>De preferencia se solicita presentar toda su documentación debidamente ordenada y foliada para certeza de los participantes.</w:t>
      </w:r>
    </w:p>
    <w:p w:rsidR="009C0970" w:rsidRDefault="009C0970">
      <w:pPr>
        <w:jc w:val="both"/>
        <w:rPr>
          <w:rFonts w:ascii="Calibri" w:eastAsia="Calibri" w:hAnsi="Calibri" w:cs="Calibri"/>
          <w:sz w:val="22"/>
          <w:szCs w:val="22"/>
        </w:rPr>
      </w:pPr>
    </w:p>
    <w:p w:rsidR="009C0970" w:rsidRDefault="0069307D">
      <w:pPr>
        <w:numPr>
          <w:ilvl w:val="0"/>
          <w:numId w:val="2"/>
        </w:numPr>
        <w:ind w:left="0" w:firstLine="0"/>
        <w:jc w:val="both"/>
        <w:rPr>
          <w:rFonts w:ascii="Calibri" w:eastAsia="Calibri" w:hAnsi="Calibri" w:cs="Calibri"/>
          <w:sz w:val="22"/>
          <w:szCs w:val="22"/>
        </w:rPr>
      </w:pPr>
      <w:r>
        <w:rPr>
          <w:rFonts w:ascii="Calibri" w:eastAsia="Calibri" w:hAnsi="Calibri" w:cs="Calibri"/>
          <w:sz w:val="22"/>
          <w:szCs w:val="22"/>
        </w:rPr>
        <w:lastRenderedPageBreak/>
        <w:t>De preferencia se solicita incluir en medio digital (formato .</w:t>
      </w:r>
      <w:proofErr w:type="spellStart"/>
      <w:r>
        <w:rPr>
          <w:rFonts w:ascii="Calibri" w:eastAsia="Calibri" w:hAnsi="Calibri" w:cs="Calibri"/>
          <w:sz w:val="22"/>
          <w:szCs w:val="22"/>
        </w:rPr>
        <w:t>doc</w:t>
      </w:r>
      <w:proofErr w:type="spellEnd"/>
      <w:r>
        <w:rPr>
          <w:rFonts w:ascii="Calibri" w:eastAsia="Calibri" w:hAnsi="Calibri" w:cs="Calibri"/>
          <w:sz w:val="22"/>
          <w:szCs w:val="22"/>
        </w:rPr>
        <w:t>, .</w:t>
      </w:r>
      <w:proofErr w:type="spellStart"/>
      <w:r>
        <w:rPr>
          <w:rFonts w:ascii="Calibri" w:eastAsia="Calibri" w:hAnsi="Calibri" w:cs="Calibri"/>
          <w:sz w:val="22"/>
          <w:szCs w:val="22"/>
        </w:rPr>
        <w:t>xls</w:t>
      </w:r>
      <w:proofErr w:type="spellEnd"/>
      <w:r>
        <w:rPr>
          <w:rFonts w:ascii="Calibri" w:eastAsia="Calibri" w:hAnsi="Calibri" w:cs="Calibri"/>
          <w:sz w:val="22"/>
          <w:szCs w:val="22"/>
        </w:rPr>
        <w:t>, .</w:t>
      </w:r>
      <w:proofErr w:type="spellStart"/>
      <w:r>
        <w:rPr>
          <w:rFonts w:ascii="Calibri" w:eastAsia="Calibri" w:hAnsi="Calibri" w:cs="Calibri"/>
          <w:sz w:val="22"/>
          <w:szCs w:val="22"/>
        </w:rPr>
        <w:t>pdf</w:t>
      </w:r>
      <w:proofErr w:type="spellEnd"/>
      <w:r>
        <w:rPr>
          <w:rFonts w:ascii="Calibri" w:eastAsia="Calibri" w:hAnsi="Calibri" w:cs="Calibri"/>
          <w:sz w:val="22"/>
          <w:szCs w:val="22"/>
        </w:rPr>
        <w:t>) la oferta técnica presentada por el licitante.</w:t>
      </w:r>
    </w:p>
    <w:p w:rsidR="009C0970" w:rsidRDefault="009C0970">
      <w:pPr>
        <w:ind w:left="720"/>
        <w:jc w:val="both"/>
        <w:rPr>
          <w:rFonts w:ascii="Calibri" w:eastAsia="Calibri" w:hAnsi="Calibri" w:cs="Calibri"/>
          <w:sz w:val="22"/>
          <w:szCs w:val="22"/>
        </w:rPr>
      </w:pPr>
    </w:p>
    <w:p w:rsidR="009C0970" w:rsidRDefault="0069307D">
      <w:pPr>
        <w:numPr>
          <w:ilvl w:val="0"/>
          <w:numId w:val="2"/>
        </w:numPr>
        <w:ind w:left="0" w:firstLine="0"/>
        <w:jc w:val="both"/>
        <w:rPr>
          <w:rFonts w:ascii="Calibri" w:eastAsia="Calibri" w:hAnsi="Calibri" w:cs="Calibri"/>
          <w:sz w:val="22"/>
          <w:szCs w:val="22"/>
        </w:rPr>
      </w:pPr>
      <w:r>
        <w:rPr>
          <w:rFonts w:ascii="Calibri" w:eastAsia="Calibri" w:hAnsi="Calibri" w:cs="Calibri"/>
          <w:sz w:val="22"/>
          <w:szCs w:val="22"/>
        </w:rPr>
        <w:t>Preferentemente, la documentación no deberá presentarse engrapada, ni dentro de micas transparentes ni con broches.</w:t>
      </w:r>
    </w:p>
    <w:p w:rsidR="009C0970" w:rsidRDefault="009C0970">
      <w:pPr>
        <w:jc w:val="both"/>
        <w:rPr>
          <w:rFonts w:ascii="Calibri" w:eastAsia="Calibri" w:hAnsi="Calibri" w:cs="Calibri"/>
          <w:sz w:val="22"/>
          <w:szCs w:val="22"/>
        </w:rPr>
      </w:pPr>
    </w:p>
    <w:p w:rsidR="009C0970" w:rsidRDefault="0069307D">
      <w:pPr>
        <w:ind w:left="360"/>
        <w:jc w:val="both"/>
        <w:rPr>
          <w:rFonts w:ascii="Calibri" w:eastAsia="Calibri" w:hAnsi="Calibri" w:cs="Calibri"/>
          <w:b/>
          <w:sz w:val="22"/>
          <w:szCs w:val="22"/>
        </w:rPr>
      </w:pPr>
      <w:r>
        <w:rPr>
          <w:rFonts w:ascii="Calibri" w:eastAsia="Calibri" w:hAnsi="Calibri" w:cs="Calibri"/>
          <w:b/>
          <w:sz w:val="22"/>
          <w:szCs w:val="22"/>
        </w:rPr>
        <w:t>III.3 Proposición económica</w:t>
      </w:r>
    </w:p>
    <w:p w:rsidR="009C0970" w:rsidRDefault="009C0970">
      <w:pPr>
        <w:jc w:val="both"/>
        <w:rPr>
          <w:rFonts w:ascii="Calibri" w:eastAsia="Calibri" w:hAnsi="Calibri" w:cs="Calibri"/>
          <w:b/>
          <w:sz w:val="22"/>
          <w:szCs w:val="22"/>
        </w:rPr>
      </w:pPr>
    </w:p>
    <w:p w:rsidR="009C0970" w:rsidRDefault="0069307D">
      <w:pPr>
        <w:jc w:val="both"/>
        <w:rPr>
          <w:rFonts w:ascii="Calibri" w:eastAsia="Calibri" w:hAnsi="Calibri" w:cs="Calibri"/>
          <w:b/>
          <w:sz w:val="22"/>
          <w:szCs w:val="22"/>
        </w:rPr>
      </w:pPr>
      <w:r>
        <w:rPr>
          <w:rFonts w:ascii="Calibri" w:eastAsia="Calibri" w:hAnsi="Calibri" w:cs="Calibri"/>
          <w:b/>
          <w:sz w:val="22"/>
          <w:szCs w:val="22"/>
        </w:rPr>
        <w:t>Todos los licitantes deberán presentar la siguiente documentación:</w:t>
      </w:r>
    </w:p>
    <w:p w:rsidR="009C0970" w:rsidRDefault="009C0970">
      <w:pPr>
        <w:jc w:val="both"/>
        <w:rPr>
          <w:rFonts w:ascii="Calibri" w:eastAsia="Calibri" w:hAnsi="Calibri" w:cs="Calibri"/>
          <w:sz w:val="22"/>
          <w:szCs w:val="22"/>
        </w:rPr>
      </w:pPr>
    </w:p>
    <w:p w:rsidR="009C0970" w:rsidRDefault="0069307D">
      <w:pPr>
        <w:numPr>
          <w:ilvl w:val="0"/>
          <w:numId w:val="18"/>
        </w:numPr>
        <w:ind w:left="0" w:firstLine="0"/>
        <w:jc w:val="both"/>
        <w:rPr>
          <w:rFonts w:ascii="Calibri" w:eastAsia="Calibri" w:hAnsi="Calibri" w:cs="Calibri"/>
          <w:b/>
          <w:sz w:val="22"/>
          <w:szCs w:val="22"/>
        </w:rPr>
      </w:pPr>
      <w:r>
        <w:rPr>
          <w:rFonts w:ascii="Calibri" w:eastAsia="Calibri" w:hAnsi="Calibri" w:cs="Calibri"/>
          <w:sz w:val="22"/>
          <w:szCs w:val="22"/>
        </w:rPr>
        <w:t xml:space="preserve">Oferta económica presentada por escrito en hoja membretada del Licitante donde señale las partidas de los bienes en que participa en la presente licitación, sin tachaduras ni enmendaduras debidamente firmadas </w:t>
      </w:r>
      <w:r>
        <w:rPr>
          <w:rFonts w:ascii="Calibri" w:eastAsia="Calibri" w:hAnsi="Calibri" w:cs="Calibri"/>
          <w:b/>
          <w:sz w:val="22"/>
          <w:szCs w:val="22"/>
        </w:rPr>
        <w:t>con la descripción corta de lo ofertado por el licitante, en la cual deberá indicar marca y modelo ofertados</w:t>
      </w:r>
      <w:r>
        <w:rPr>
          <w:rFonts w:ascii="Calibri" w:eastAsia="Calibri" w:hAnsi="Calibri" w:cs="Calibri"/>
          <w:sz w:val="22"/>
          <w:szCs w:val="22"/>
        </w:rPr>
        <w:t xml:space="preserve">, que deberán ser presentadas en moneda nacional, con </w:t>
      </w:r>
      <w:r>
        <w:rPr>
          <w:rFonts w:ascii="Calibri" w:eastAsia="Calibri" w:hAnsi="Calibri" w:cs="Calibri"/>
          <w:b/>
          <w:sz w:val="22"/>
          <w:szCs w:val="22"/>
        </w:rPr>
        <w:t xml:space="preserve">precios unitarios incluyendo el I.V.A. e indicando de preferencia el gran total de su oferta, </w:t>
      </w:r>
      <w:r>
        <w:rPr>
          <w:rFonts w:ascii="Calibri" w:eastAsia="Calibri" w:hAnsi="Calibri" w:cs="Calibri"/>
          <w:sz w:val="22"/>
          <w:szCs w:val="22"/>
        </w:rPr>
        <w:t>las cuales</w:t>
      </w:r>
      <w:r>
        <w:rPr>
          <w:rFonts w:ascii="Calibri" w:eastAsia="Calibri" w:hAnsi="Calibri" w:cs="Calibri"/>
          <w:b/>
          <w:sz w:val="22"/>
          <w:szCs w:val="22"/>
        </w:rPr>
        <w:t xml:space="preserve"> </w:t>
      </w:r>
      <w:r>
        <w:rPr>
          <w:rFonts w:ascii="Calibri" w:eastAsia="Calibri" w:hAnsi="Calibri" w:cs="Calibri"/>
          <w:sz w:val="22"/>
          <w:szCs w:val="22"/>
        </w:rPr>
        <w:t xml:space="preserve">incluirán cualquier impuesto, derecho </w:t>
      </w:r>
      <w:proofErr w:type="spellStart"/>
      <w:r>
        <w:rPr>
          <w:rFonts w:ascii="Calibri" w:eastAsia="Calibri" w:hAnsi="Calibri" w:cs="Calibri"/>
          <w:sz w:val="22"/>
          <w:szCs w:val="22"/>
        </w:rPr>
        <w:t>ó</w:t>
      </w:r>
      <w:proofErr w:type="spellEnd"/>
      <w:r>
        <w:rPr>
          <w:rFonts w:ascii="Calibri" w:eastAsia="Calibri" w:hAnsi="Calibri" w:cs="Calibri"/>
          <w:sz w:val="22"/>
          <w:szCs w:val="22"/>
        </w:rPr>
        <w:t xml:space="preserve"> gasto necesario para el cumplimiento del suministro, garantías y demás términos licitados. </w:t>
      </w:r>
      <w:r>
        <w:rPr>
          <w:rFonts w:ascii="Calibri" w:eastAsia="Calibri" w:hAnsi="Calibri" w:cs="Calibri"/>
          <w:b/>
          <w:sz w:val="22"/>
          <w:szCs w:val="22"/>
        </w:rPr>
        <w:t>(ANEXO B).</w:t>
      </w:r>
    </w:p>
    <w:p w:rsidR="009C0970" w:rsidRDefault="009C0970">
      <w:pPr>
        <w:jc w:val="both"/>
        <w:rPr>
          <w:rFonts w:ascii="Calibri" w:eastAsia="Calibri" w:hAnsi="Calibri" w:cs="Calibri"/>
          <w:b/>
          <w:sz w:val="22"/>
          <w:szCs w:val="22"/>
        </w:rPr>
      </w:pPr>
    </w:p>
    <w:p w:rsidR="009C0970" w:rsidRDefault="0069307D">
      <w:pPr>
        <w:jc w:val="both"/>
        <w:rPr>
          <w:rFonts w:ascii="Calibri" w:eastAsia="Calibri" w:hAnsi="Calibri" w:cs="Calibri"/>
          <w:b/>
          <w:sz w:val="22"/>
          <w:szCs w:val="22"/>
        </w:rPr>
      </w:pPr>
      <w:r>
        <w:rPr>
          <w:rFonts w:ascii="Calibri" w:eastAsia="Calibri" w:hAnsi="Calibri" w:cs="Calibri"/>
          <w:b/>
          <w:sz w:val="22"/>
          <w:szCs w:val="22"/>
        </w:rPr>
        <w:t>Las cantidades descritas en su oferta deberán establecerse en número y letra, en el entendido que si existe algún error, prevalecerá la cantidad estipulada en letra.</w:t>
      </w:r>
    </w:p>
    <w:p w:rsidR="009C0970" w:rsidRDefault="009C0970">
      <w:pPr>
        <w:jc w:val="both"/>
        <w:rPr>
          <w:rFonts w:ascii="Calibri" w:eastAsia="Calibri" w:hAnsi="Calibri" w:cs="Calibri"/>
          <w:b/>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De preferencia incluir la información en medio </w:t>
      </w:r>
      <w:proofErr w:type="gramStart"/>
      <w:r>
        <w:rPr>
          <w:rFonts w:ascii="Calibri" w:eastAsia="Calibri" w:hAnsi="Calibri" w:cs="Calibri"/>
          <w:color w:val="000000"/>
          <w:sz w:val="22"/>
          <w:szCs w:val="22"/>
        </w:rPr>
        <w:t>electrónico</w:t>
      </w:r>
      <w:proofErr w:type="gramEnd"/>
      <w:r>
        <w:rPr>
          <w:rFonts w:ascii="Calibri" w:eastAsia="Calibri" w:hAnsi="Calibri" w:cs="Calibri"/>
          <w:color w:val="000000"/>
          <w:sz w:val="22"/>
          <w:szCs w:val="22"/>
        </w:rPr>
        <w:t xml:space="preserve"> (USB, disco compacto, etc.) el cual contenga la propuesta económica presentada por el licitante participante (en formatos .</w:t>
      </w:r>
      <w:proofErr w:type="spellStart"/>
      <w:r>
        <w:rPr>
          <w:rFonts w:ascii="Calibri" w:eastAsia="Calibri" w:hAnsi="Calibri" w:cs="Calibri"/>
          <w:color w:val="000000"/>
          <w:sz w:val="22"/>
          <w:szCs w:val="22"/>
        </w:rPr>
        <w:t>doc</w:t>
      </w:r>
      <w:proofErr w:type="spellEnd"/>
      <w:r>
        <w:rPr>
          <w:rFonts w:ascii="Calibri" w:eastAsia="Calibri" w:hAnsi="Calibri" w:cs="Calibri"/>
          <w:color w:val="000000"/>
          <w:sz w:val="22"/>
          <w:szCs w:val="22"/>
        </w:rPr>
        <w:t xml:space="preserve"> o .</w:t>
      </w:r>
      <w:proofErr w:type="spellStart"/>
      <w:r>
        <w:rPr>
          <w:rFonts w:ascii="Calibri" w:eastAsia="Calibri" w:hAnsi="Calibri" w:cs="Calibri"/>
          <w:color w:val="000000"/>
          <w:sz w:val="22"/>
          <w:szCs w:val="22"/>
        </w:rPr>
        <w:t>xls</w:t>
      </w:r>
      <w:proofErr w:type="spellEnd"/>
      <w:r>
        <w:rPr>
          <w:rFonts w:ascii="Calibri" w:eastAsia="Calibri" w:hAnsi="Calibri" w:cs="Calibri"/>
          <w:color w:val="000000"/>
          <w:sz w:val="22"/>
          <w:szCs w:val="22"/>
        </w:rPr>
        <w:t>).</w:t>
      </w:r>
    </w:p>
    <w:p w:rsidR="009C0970" w:rsidRDefault="009C0970">
      <w:pPr>
        <w:pBdr>
          <w:top w:val="nil"/>
          <w:left w:val="nil"/>
          <w:bottom w:val="nil"/>
          <w:right w:val="nil"/>
          <w:between w:val="nil"/>
        </w:pBdr>
        <w:jc w:val="both"/>
        <w:rPr>
          <w:rFonts w:ascii="Calibri" w:eastAsia="Calibri" w:hAnsi="Calibri" w:cs="Calibri"/>
          <w:sz w:val="22"/>
          <w:szCs w:val="22"/>
        </w:rPr>
      </w:pPr>
    </w:p>
    <w:p w:rsidR="009C0970" w:rsidRDefault="0069307D">
      <w:pPr>
        <w:jc w:val="both"/>
        <w:rPr>
          <w:rFonts w:ascii="Calibri" w:eastAsia="Calibri" w:hAnsi="Calibri" w:cs="Calibri"/>
          <w:sz w:val="22"/>
          <w:szCs w:val="22"/>
        </w:rPr>
      </w:pPr>
      <w:r>
        <w:rPr>
          <w:rFonts w:ascii="Calibri" w:eastAsia="Calibri" w:hAnsi="Calibri" w:cs="Calibri"/>
          <w:sz w:val="22"/>
          <w:szCs w:val="22"/>
        </w:rPr>
        <w:t>De preferencia, la documentación no deberá presentarse engrapada, ni dentro de micas transparentes ni con broches.</w:t>
      </w:r>
    </w:p>
    <w:p w:rsidR="009C0970" w:rsidRDefault="0069307D">
      <w:pPr>
        <w:tabs>
          <w:tab w:val="left" w:pos="709"/>
        </w:tabs>
        <w:ind w:left="360"/>
        <w:jc w:val="both"/>
        <w:rPr>
          <w:rFonts w:ascii="Calibri" w:eastAsia="Calibri" w:hAnsi="Calibri" w:cs="Calibri"/>
          <w:sz w:val="22"/>
          <w:szCs w:val="22"/>
        </w:rPr>
      </w:pPr>
      <w:r>
        <w:rPr>
          <w:rFonts w:ascii="Calibri" w:eastAsia="Calibri" w:hAnsi="Calibri" w:cs="Calibri"/>
          <w:color w:val="FF0000"/>
          <w:sz w:val="22"/>
          <w:szCs w:val="22"/>
        </w:rPr>
        <w:tab/>
      </w: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 (Artículo 29, fracción VI de la Ley).</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licitante deberá proporcionar una dirección de correo electrónico, en caso de contar con él. (Artículos 29, fracción VII de la Ley y 39, fracción VI, inciso d) de su Reglamento).</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recibidas las proposiciones en la fecha, hora y lugar establecidos, éstas no podrán retirarse o dejarse sin efecto, por lo que deberán considerarse vigentes dentro del procedimiento de licitación pública hasta su conclusión.</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b/>
          <w:sz w:val="22"/>
          <w:szCs w:val="22"/>
        </w:rPr>
      </w:pPr>
      <w:r>
        <w:rPr>
          <w:rFonts w:ascii="Calibri" w:eastAsia="Calibri" w:hAnsi="Calibri" w:cs="Calibri"/>
          <w:sz w:val="22"/>
          <w:szCs w:val="22"/>
        </w:rPr>
        <w:t>Deberá presentar una sola oferta económica por partida, cotizando la cantidad de bienes solicitados.</w:t>
      </w:r>
    </w:p>
    <w:p w:rsidR="009C0970" w:rsidRDefault="009C0970">
      <w:pPr>
        <w:pBdr>
          <w:top w:val="nil"/>
          <w:left w:val="nil"/>
          <w:bottom w:val="nil"/>
          <w:right w:val="nil"/>
          <w:between w:val="nil"/>
        </w:pBdr>
        <w:ind w:left="708"/>
        <w:rPr>
          <w:rFonts w:ascii="Calibri" w:eastAsia="Calibri" w:hAnsi="Calibri" w:cs="Calibri"/>
          <w:b/>
          <w:color w:val="000000"/>
          <w:sz w:val="22"/>
          <w:szCs w:val="22"/>
        </w:rPr>
      </w:pPr>
    </w:p>
    <w:p w:rsidR="009C0970" w:rsidRDefault="0069307D">
      <w:pPr>
        <w:jc w:val="both"/>
        <w:rPr>
          <w:rFonts w:ascii="Calibri" w:eastAsia="Calibri" w:hAnsi="Calibri" w:cs="Calibri"/>
          <w:b/>
          <w:sz w:val="22"/>
          <w:szCs w:val="22"/>
        </w:rPr>
      </w:pPr>
      <w:r>
        <w:rPr>
          <w:rFonts w:ascii="Calibri" w:eastAsia="Calibri" w:hAnsi="Calibri" w:cs="Calibri"/>
          <w:sz w:val="22"/>
          <w:szCs w:val="22"/>
        </w:rPr>
        <w:lastRenderedPageBreak/>
        <w:t>El licitante deberá cotizar en su caso todas las partidas que guarden idénticas características a un mismo precio, según aplique.</w:t>
      </w:r>
    </w:p>
    <w:p w:rsidR="009C0970" w:rsidRDefault="009C0970">
      <w:pPr>
        <w:jc w:val="both"/>
        <w:rPr>
          <w:rFonts w:ascii="Calibri" w:eastAsia="Calibri" w:hAnsi="Calibri" w:cs="Calibri"/>
          <w:b/>
          <w:sz w:val="22"/>
          <w:szCs w:val="22"/>
        </w:rPr>
      </w:pPr>
    </w:p>
    <w:p w:rsidR="009C0970" w:rsidRDefault="0069307D">
      <w:pPr>
        <w:jc w:val="both"/>
        <w:rPr>
          <w:rFonts w:ascii="Calibri" w:eastAsia="Calibri" w:hAnsi="Calibri" w:cs="Calibri"/>
          <w:b/>
          <w:sz w:val="22"/>
          <w:szCs w:val="22"/>
        </w:rPr>
      </w:pPr>
      <w:r>
        <w:rPr>
          <w:rFonts w:ascii="Calibri" w:eastAsia="Calibri" w:hAnsi="Calibri" w:cs="Calibri"/>
          <w:sz w:val="22"/>
          <w:szCs w:val="22"/>
        </w:rPr>
        <w:t>Deberá contener la leyenda “Precio firme hasta la entrega total de los bienes, independientemente de la fluctuación cambiaria del peso frente a otra moneda de curso legal en el extranjero.”</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licitante podrá presentar a su elección, dentro o fuera del sobre cerrado, la documentación distinta a la que conforma la proposición técnica y económica, misma que forma parte de su propuesta. (Art. 39, fracción III, inciso g) del Reglamento).</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sólo podrán presentar una proposición por licitación pública. (Art. 39, fracción III, inciso f) del Reglamento de la Ley).</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Durante el acto de presentación y apertura de proposiciones, al menos un licitante si hubiera presente y un Servidor Público rubricarán las propuestas técnicas Anexos A y las propuestas económicas Anexos B presentadas por los licitantes, de acuerdo a lo establecido en el artículo 39, fracción III, inciso j) del Reglamento.</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requisitos que los licitantes deben cumplir y en caso de su incumpliendo afectarían la solvencia de su proposición, se encuentran señalados en el apartado </w:t>
      </w:r>
      <w:r>
        <w:rPr>
          <w:rFonts w:ascii="Calibri" w:eastAsia="Calibri" w:hAnsi="Calibri" w:cs="Calibri"/>
          <w:b/>
          <w:color w:val="000000"/>
          <w:sz w:val="22"/>
          <w:szCs w:val="22"/>
        </w:rPr>
        <w:t xml:space="preserve">VII. </w:t>
      </w:r>
      <w:proofErr w:type="spellStart"/>
      <w:r>
        <w:rPr>
          <w:rFonts w:ascii="Calibri" w:eastAsia="Calibri" w:hAnsi="Calibri" w:cs="Calibri"/>
          <w:b/>
          <w:color w:val="000000"/>
          <w:sz w:val="22"/>
          <w:szCs w:val="22"/>
        </w:rPr>
        <w:t>Desechamiento</w:t>
      </w:r>
      <w:proofErr w:type="spellEnd"/>
      <w:r>
        <w:rPr>
          <w:rFonts w:ascii="Calibri" w:eastAsia="Calibri" w:hAnsi="Calibri" w:cs="Calibri"/>
          <w:b/>
          <w:color w:val="000000"/>
          <w:sz w:val="22"/>
          <w:szCs w:val="22"/>
        </w:rPr>
        <w:t xml:space="preserve"> de proposiciones</w:t>
      </w:r>
      <w:r>
        <w:rPr>
          <w:rFonts w:ascii="Calibri" w:eastAsia="Calibri" w:hAnsi="Calibri" w:cs="Calibri"/>
          <w:color w:val="000000"/>
          <w:sz w:val="22"/>
          <w:szCs w:val="22"/>
        </w:rPr>
        <w:t xml:space="preserve"> de la presente Convocatoria.</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jc w:val="both"/>
        <w:rPr>
          <w:rFonts w:ascii="Calibri" w:eastAsia="Calibri" w:hAnsi="Calibri" w:cs="Calibri"/>
          <w:sz w:val="22"/>
          <w:szCs w:val="22"/>
        </w:rPr>
      </w:pPr>
      <w:r>
        <w:rPr>
          <w:rFonts w:ascii="Calibri" w:eastAsia="Calibri" w:hAnsi="Calibri" w:cs="Calibri"/>
          <w:sz w:val="22"/>
          <w:szCs w:val="22"/>
        </w:rPr>
        <w:t>Se podrán presentar ofertas conjuntas. En tal caso, en el acto de apertura de proposiciones técnicas y económicas, el representante común de la agrupación deberá señalar que la oferta se presenta en forma conjunta.</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sz w:val="22"/>
          <w:szCs w:val="22"/>
        </w:rPr>
      </w:pPr>
      <w:r>
        <w:rPr>
          <w:rFonts w:ascii="Calibri" w:eastAsia="Calibri" w:hAnsi="Calibri" w:cs="Calibri"/>
          <w:sz w:val="22"/>
          <w:szCs w:val="22"/>
        </w:rPr>
        <w:t>Para tal efecto, será requisito incluir en su oferta un convenio de proposición conjunta, cuyo contenido deberá ser conforme a lo dispuesto por el artículo 34 de la Ley y 44 fracción II de su Reglamento, señalado con precisión las obligaciones que cada persona o empresa contratante, así como la manera en que, en su caso, se exigirá el cumplimiento de las mismas. En este supuesto, las ofertas deberán ser firmadas por el representante común que para ese acto haya sido designado por el grupo de empresas o personas, debiendo presentar, dentro del sobre de su propuesta técnica, el convenio de participación conjunta, mismo que deberá incluir dentro de su cuerpo la designación del representante común de las personas o empresas así como las obligaciones que cada persona o empresa contrae, y la manera en que, en su caso, se exigirá el cumplimiento de las mismas, debiendo estipular que las obligaciones se asumirán de manera solidaria por los intervinientes.</w:t>
      </w:r>
    </w:p>
    <w:p w:rsidR="009C0970" w:rsidRDefault="009C0970">
      <w:pPr>
        <w:jc w:val="both"/>
        <w:rPr>
          <w:rFonts w:ascii="Calibri" w:eastAsia="Calibri" w:hAnsi="Calibri" w:cs="Calibri"/>
          <w:sz w:val="22"/>
          <w:szCs w:val="22"/>
        </w:rPr>
      </w:pPr>
    </w:p>
    <w:p w:rsidR="00187688" w:rsidRDefault="00187688" w:rsidP="00187688">
      <w:pPr>
        <w:jc w:val="both"/>
        <w:rPr>
          <w:rFonts w:ascii="Calibri" w:eastAsia="Calibri" w:hAnsi="Calibri" w:cs="Calibri"/>
          <w:sz w:val="22"/>
          <w:szCs w:val="22"/>
        </w:rPr>
      </w:pPr>
      <w:r>
        <w:rPr>
          <w:rFonts w:ascii="Calibri" w:eastAsia="Calibri" w:hAnsi="Calibri" w:cs="Calibri"/>
          <w:sz w:val="22"/>
          <w:szCs w:val="22"/>
        </w:rPr>
        <w:t xml:space="preserve">De igual forma, se deberán presentar en la propuesta técnica, los documentos solicitados en los puntos </w:t>
      </w:r>
      <w:r>
        <w:rPr>
          <w:rFonts w:ascii="Calibri" w:eastAsia="Calibri" w:hAnsi="Calibri" w:cs="Calibri"/>
          <w:b/>
          <w:sz w:val="22"/>
          <w:szCs w:val="22"/>
          <w:u w:val="single"/>
        </w:rPr>
        <w:t xml:space="preserve">del 1 al 12 </w:t>
      </w:r>
      <w:r>
        <w:rPr>
          <w:rFonts w:ascii="Calibri" w:eastAsia="Calibri" w:hAnsi="Calibri" w:cs="Calibri"/>
          <w:sz w:val="22"/>
          <w:szCs w:val="22"/>
        </w:rPr>
        <w:t xml:space="preserve">del numeral </w:t>
      </w:r>
      <w:r w:rsidRPr="008A654F">
        <w:rPr>
          <w:rFonts w:ascii="Calibri" w:eastAsia="Calibri" w:hAnsi="Calibri" w:cs="Calibri"/>
          <w:sz w:val="22"/>
          <w:szCs w:val="22"/>
        </w:rPr>
        <w:t>III.1 Documentación legal y de acredit</w:t>
      </w:r>
      <w:r>
        <w:rPr>
          <w:rFonts w:ascii="Calibri" w:eastAsia="Calibri" w:hAnsi="Calibri" w:cs="Calibri"/>
          <w:sz w:val="22"/>
          <w:szCs w:val="22"/>
        </w:rPr>
        <w:t>ación de personalidad requerida,</w:t>
      </w:r>
      <w:r w:rsidRPr="008A654F">
        <w:rPr>
          <w:rFonts w:ascii="Calibri" w:eastAsia="Calibri" w:hAnsi="Calibri" w:cs="Calibri"/>
          <w:sz w:val="22"/>
          <w:szCs w:val="22"/>
        </w:rPr>
        <w:t xml:space="preserve"> </w:t>
      </w:r>
      <w:r>
        <w:rPr>
          <w:rFonts w:ascii="Calibri" w:eastAsia="Calibri" w:hAnsi="Calibri" w:cs="Calibri"/>
          <w:sz w:val="22"/>
          <w:szCs w:val="22"/>
        </w:rPr>
        <w:t>apartado III. Requisitos de las proposiciones de la presente convocatoria, de todos los integrantes de la agrupación.</w:t>
      </w:r>
    </w:p>
    <w:p w:rsidR="009C0970" w:rsidRDefault="009C0970">
      <w:pPr>
        <w:jc w:val="both"/>
        <w:rPr>
          <w:rFonts w:ascii="Calibri" w:eastAsia="Calibri" w:hAnsi="Calibri" w:cs="Calibri"/>
          <w:sz w:val="22"/>
          <w:szCs w:val="22"/>
        </w:rPr>
      </w:pPr>
    </w:p>
    <w:p w:rsidR="009C0970" w:rsidRDefault="0069307D">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La convocante no recibirá proposiciones a través de servicio postal o mensajería.</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27249F">
      <w:pPr>
        <w:pStyle w:val="Ttulo3"/>
        <w:shd w:val="clear" w:color="auto" w:fill="BFBFBF"/>
        <w:rPr>
          <w:rFonts w:ascii="Calibri" w:eastAsia="Calibri" w:hAnsi="Calibri" w:cs="Calibri"/>
        </w:rPr>
      </w:pPr>
      <w:r>
        <w:rPr>
          <w:rFonts w:ascii="Calibri" w:eastAsia="Calibri" w:hAnsi="Calibri" w:cs="Calibri"/>
        </w:rPr>
        <w:t>I</w:t>
      </w:r>
      <w:r w:rsidR="0069307D">
        <w:rPr>
          <w:rFonts w:ascii="Calibri" w:eastAsia="Calibri" w:hAnsi="Calibri" w:cs="Calibri"/>
        </w:rPr>
        <w:t>V. Criterios de evaluación de las proposiciones</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sz w:val="22"/>
          <w:szCs w:val="22"/>
        </w:rPr>
      </w:pPr>
      <w:r>
        <w:rPr>
          <w:rFonts w:ascii="Calibri" w:eastAsia="Calibri" w:hAnsi="Calibri" w:cs="Calibri"/>
          <w:sz w:val="22"/>
          <w:szCs w:val="22"/>
        </w:rPr>
        <w:t>La evaluación de las proposiciones serán realizadas por la convocante, quién verificará que la documentación presentada por los licitantes, cumplan con las condiciones establecidas en la presente convocatoria, así como las especificaciones técnicas de cada uno de sus anexos, y las que se deriven del acto de la junta de aclaraciones.</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sz w:val="22"/>
          <w:szCs w:val="22"/>
        </w:rPr>
      </w:pPr>
      <w:r>
        <w:rPr>
          <w:rFonts w:ascii="Calibri" w:eastAsia="Calibri" w:hAnsi="Calibri" w:cs="Calibri"/>
          <w:sz w:val="22"/>
          <w:szCs w:val="22"/>
        </w:rPr>
        <w:t xml:space="preserve">Para efectos de la evaluación, se tomarán en consideración los criterios siguientes: </w:t>
      </w:r>
    </w:p>
    <w:p w:rsidR="009C0970" w:rsidRDefault="009C0970">
      <w:pPr>
        <w:jc w:val="both"/>
        <w:rPr>
          <w:rFonts w:ascii="Calibri" w:eastAsia="Calibri" w:hAnsi="Calibri" w:cs="Calibri"/>
          <w:sz w:val="22"/>
          <w:szCs w:val="22"/>
        </w:rPr>
      </w:pPr>
    </w:p>
    <w:p w:rsidR="009C0970" w:rsidRDefault="0069307D">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verificará que incluyan la información, los documentos y los requisitos solicitados en la convocatoria.</w:t>
      </w:r>
    </w:p>
    <w:p w:rsidR="009C0970" w:rsidRDefault="0069307D">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verificará documentalmente que los bienes ofertados, cumplan con las especificaciones técnicas y requisitos solicitados en esta convocatoria, así como con aquellos que resulten de la junta de aclaraciones.</w:t>
      </w:r>
    </w:p>
    <w:p w:rsidR="009C0970" w:rsidRDefault="0069307D">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 xml:space="preserve">Se verificará la congruencia de los bienes requeridos a los licitantes con lo ofertado en la propuesta técnica. </w:t>
      </w:r>
    </w:p>
    <w:p w:rsidR="009C0970" w:rsidRDefault="0069307D">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realizará la evaluación de las proposiciones comparando entre sí lo solicitado y lo ofertado (cumple, no cumple), en forma equivalente, todas las condiciones ofrecidas por los licitantes.</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sz w:val="22"/>
          <w:szCs w:val="22"/>
        </w:rPr>
      </w:pPr>
      <w:r>
        <w:rPr>
          <w:rFonts w:ascii="Calibri" w:eastAsia="Calibri" w:hAnsi="Calibri" w:cs="Calibri"/>
          <w:sz w:val="22"/>
          <w:szCs w:val="22"/>
        </w:rPr>
        <w:t xml:space="preserve">De conformidad a lo establecido en el tercer párrafo del artículo 36 de la Ley y al 52 de su Reglamento, se establece como </w:t>
      </w:r>
      <w:r>
        <w:rPr>
          <w:rFonts w:ascii="Calibri" w:eastAsia="Calibri" w:hAnsi="Calibri" w:cs="Calibri"/>
          <w:b/>
          <w:sz w:val="22"/>
          <w:szCs w:val="22"/>
        </w:rPr>
        <w:t>método de evaluación</w:t>
      </w:r>
      <w:r>
        <w:rPr>
          <w:rFonts w:ascii="Calibri" w:eastAsia="Calibri" w:hAnsi="Calibri" w:cs="Calibri"/>
          <w:sz w:val="22"/>
          <w:szCs w:val="22"/>
        </w:rPr>
        <w:t xml:space="preserve"> </w:t>
      </w:r>
      <w:r>
        <w:rPr>
          <w:rFonts w:ascii="Calibri" w:eastAsia="Calibri" w:hAnsi="Calibri" w:cs="Calibri"/>
          <w:b/>
          <w:sz w:val="22"/>
          <w:szCs w:val="22"/>
        </w:rPr>
        <w:t>puntos y porcentajes</w:t>
      </w:r>
      <w:r>
        <w:rPr>
          <w:rFonts w:ascii="Calibri" w:eastAsia="Calibri" w:hAnsi="Calibri" w:cs="Calibri"/>
          <w:sz w:val="22"/>
          <w:szCs w:val="22"/>
        </w:rPr>
        <w:t xml:space="preserve"> para las proposiciones de las partidas del Anexo II, conforme a lo siguiente:</w:t>
      </w:r>
    </w:p>
    <w:p w:rsidR="009C0970" w:rsidRDefault="009C0970">
      <w:pPr>
        <w:jc w:val="both"/>
        <w:rPr>
          <w:rFonts w:ascii="Calibri" w:eastAsia="Calibri" w:hAnsi="Calibri" w:cs="Calibri"/>
          <w:sz w:val="22"/>
          <w:szCs w:val="22"/>
        </w:rPr>
      </w:pPr>
    </w:p>
    <w:p w:rsidR="009C0970" w:rsidRDefault="0069307D">
      <w:pPr>
        <w:numPr>
          <w:ilvl w:val="0"/>
          <w:numId w:val="15"/>
        </w:numPr>
        <w:pBdr>
          <w:top w:val="nil"/>
          <w:left w:val="nil"/>
          <w:bottom w:val="nil"/>
          <w:right w:val="nil"/>
          <w:between w:val="nil"/>
        </w:pBdr>
        <w:ind w:hanging="294"/>
        <w:jc w:val="both"/>
        <w:rPr>
          <w:rFonts w:ascii="Calibri" w:eastAsia="Calibri" w:hAnsi="Calibri" w:cs="Calibri"/>
          <w:color w:val="000000"/>
          <w:sz w:val="22"/>
          <w:szCs w:val="22"/>
        </w:rPr>
      </w:pPr>
      <w:r>
        <w:rPr>
          <w:rFonts w:ascii="Calibri" w:eastAsia="Calibri" w:hAnsi="Calibri" w:cs="Calibri"/>
          <w:color w:val="000000"/>
          <w:sz w:val="22"/>
          <w:szCs w:val="22"/>
        </w:rPr>
        <w:t xml:space="preserve">Se deberá cumplir primeramente con los requisitos señalados en el sub-apartado </w:t>
      </w:r>
      <w:r>
        <w:rPr>
          <w:rFonts w:ascii="Calibri" w:eastAsia="Calibri" w:hAnsi="Calibri" w:cs="Calibri"/>
          <w:b/>
          <w:color w:val="000000"/>
          <w:sz w:val="22"/>
          <w:szCs w:val="22"/>
        </w:rPr>
        <w:t>III.1. Documentación legal</w:t>
      </w:r>
      <w:r>
        <w:rPr>
          <w:rFonts w:ascii="Calibri" w:eastAsia="Calibri" w:hAnsi="Calibri" w:cs="Calibri"/>
          <w:color w:val="000000"/>
          <w:sz w:val="22"/>
          <w:szCs w:val="22"/>
        </w:rPr>
        <w:t xml:space="preserve"> del apartado III. Presentación de ofertas, los cuales se evaluarán de forma binaria y será indispensable acreditarlos para poder continuar con la evaluación técnica y económica.</w:t>
      </w:r>
    </w:p>
    <w:p w:rsidR="009C0970" w:rsidRDefault="009C0970">
      <w:pPr>
        <w:ind w:hanging="294"/>
        <w:jc w:val="both"/>
        <w:rPr>
          <w:rFonts w:ascii="Calibri" w:eastAsia="Calibri" w:hAnsi="Calibri" w:cs="Calibri"/>
          <w:sz w:val="22"/>
          <w:szCs w:val="22"/>
        </w:rPr>
      </w:pPr>
    </w:p>
    <w:p w:rsidR="009C0970" w:rsidRDefault="0069307D">
      <w:pPr>
        <w:numPr>
          <w:ilvl w:val="0"/>
          <w:numId w:val="15"/>
        </w:numPr>
        <w:pBdr>
          <w:top w:val="nil"/>
          <w:left w:val="nil"/>
          <w:bottom w:val="nil"/>
          <w:right w:val="nil"/>
          <w:between w:val="nil"/>
        </w:pBdr>
        <w:ind w:hanging="294"/>
        <w:jc w:val="both"/>
        <w:rPr>
          <w:rFonts w:ascii="Calibri" w:eastAsia="Calibri" w:hAnsi="Calibri" w:cs="Calibri"/>
          <w:color w:val="000000"/>
          <w:sz w:val="22"/>
          <w:szCs w:val="22"/>
        </w:rPr>
      </w:pPr>
      <w:r>
        <w:rPr>
          <w:rFonts w:ascii="Calibri" w:eastAsia="Calibri" w:hAnsi="Calibri" w:cs="Calibri"/>
          <w:color w:val="000000"/>
          <w:sz w:val="22"/>
          <w:szCs w:val="22"/>
        </w:rPr>
        <w:t xml:space="preserve">La evaluación de las proposiciones técnicas y económicas se realizará conforme al </w:t>
      </w:r>
      <w:r>
        <w:rPr>
          <w:rFonts w:ascii="Calibri" w:eastAsia="Calibri" w:hAnsi="Calibri" w:cs="Calibri"/>
          <w:b/>
          <w:color w:val="000000"/>
          <w:sz w:val="22"/>
          <w:szCs w:val="22"/>
          <w:u w:val="single"/>
        </w:rPr>
        <w:t xml:space="preserve">Anexo K </w:t>
      </w:r>
      <w:r>
        <w:rPr>
          <w:rFonts w:ascii="Calibri" w:eastAsia="Calibri" w:hAnsi="Calibri" w:cs="Calibri"/>
          <w:color w:val="000000"/>
          <w:sz w:val="22"/>
          <w:szCs w:val="22"/>
        </w:rPr>
        <w:t xml:space="preserve">“Evaluación de Proposiciones”, y considerando la documentación solicitada en los sub-apartados </w:t>
      </w:r>
      <w:r>
        <w:rPr>
          <w:rFonts w:ascii="Calibri" w:eastAsia="Calibri" w:hAnsi="Calibri" w:cs="Calibri"/>
          <w:b/>
          <w:color w:val="000000"/>
          <w:sz w:val="22"/>
          <w:szCs w:val="22"/>
        </w:rPr>
        <w:t>III.2 y III.3.</w:t>
      </w:r>
    </w:p>
    <w:p w:rsidR="009C0970" w:rsidRDefault="009C0970">
      <w:pPr>
        <w:jc w:val="both"/>
        <w:rPr>
          <w:rFonts w:ascii="Calibri" w:eastAsia="Calibri" w:hAnsi="Calibri" w:cs="Calibri"/>
          <w:sz w:val="22"/>
          <w:szCs w:val="22"/>
        </w:rPr>
      </w:pPr>
    </w:p>
    <w:p w:rsidR="009C0970" w:rsidRDefault="0069307D">
      <w:pPr>
        <w:jc w:val="both"/>
        <w:rPr>
          <w:rFonts w:ascii="Calibri" w:eastAsia="Calibri" w:hAnsi="Calibri" w:cs="Calibri"/>
          <w:b/>
          <w:sz w:val="22"/>
          <w:szCs w:val="22"/>
        </w:rPr>
      </w:pPr>
      <w:r>
        <w:rPr>
          <w:rFonts w:ascii="Calibri" w:eastAsia="Calibri" w:hAnsi="Calibri" w:cs="Calibri"/>
          <w:b/>
          <w:sz w:val="22"/>
          <w:szCs w:val="22"/>
        </w:rPr>
        <w:t xml:space="preserve">Para el caso de alguna inconformidad, esta deberá presentarse por escrito en la Secretaría de la Función Pública con domicilio en Insurgentes Sur No. 1735, Colonia Guadalupe </w:t>
      </w:r>
      <w:proofErr w:type="spellStart"/>
      <w:r>
        <w:rPr>
          <w:rFonts w:ascii="Calibri" w:eastAsia="Calibri" w:hAnsi="Calibri" w:cs="Calibri"/>
          <w:b/>
          <w:sz w:val="22"/>
          <w:szCs w:val="22"/>
        </w:rPr>
        <w:t>Inn</w:t>
      </w:r>
      <w:proofErr w:type="spellEnd"/>
      <w:r>
        <w:rPr>
          <w:rFonts w:ascii="Calibri" w:eastAsia="Calibri" w:hAnsi="Calibri" w:cs="Calibri"/>
          <w:b/>
          <w:sz w:val="22"/>
          <w:szCs w:val="22"/>
        </w:rPr>
        <w:t>, Alcaldía Álvaro Obregón, Ciudad de México, o a través de COMPRANET, considerando todo lo dispuesto en el artículo 66 de la Ley.</w:t>
      </w:r>
    </w:p>
    <w:p w:rsidR="009C0970" w:rsidRDefault="009C0970">
      <w:pPr>
        <w:jc w:val="both"/>
        <w:rPr>
          <w:rFonts w:ascii="Calibri" w:eastAsia="Calibri" w:hAnsi="Calibri" w:cs="Calibri"/>
          <w:b/>
          <w:sz w:val="22"/>
          <w:szCs w:val="22"/>
        </w:rPr>
      </w:pPr>
    </w:p>
    <w:p w:rsidR="009C0970" w:rsidRDefault="0069307D" w:rsidP="0027249F">
      <w:pPr>
        <w:pStyle w:val="Ttulo3"/>
        <w:shd w:val="clear" w:color="auto" w:fill="BFBFBF"/>
        <w:rPr>
          <w:rFonts w:ascii="Calibri" w:eastAsia="Calibri" w:hAnsi="Calibri" w:cs="Calibri"/>
        </w:rPr>
      </w:pPr>
      <w:r>
        <w:rPr>
          <w:rFonts w:ascii="Calibri" w:eastAsia="Calibri" w:hAnsi="Calibri" w:cs="Calibri"/>
        </w:rPr>
        <w:t>V. Contrato</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deberá presentar: </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anexos (s) de conformidad a la convocatoria de la presente licitación; sin considerar el I.V.A. respectivo, expedida a nombre de la Secretaría de Finanzas, Inversión y Administración. La validez de dicha fianza será verificada en la página web de la afianzadora que la expide, o bien el licitante adjudicado deberá presentar el comprobante de pago de la fianza en original y copia simple </w:t>
      </w:r>
      <w:r w:rsidR="00EA4455">
        <w:rPr>
          <w:rFonts w:ascii="Calibri" w:eastAsia="Calibri" w:hAnsi="Calibri" w:cs="Calibri"/>
          <w:b/>
          <w:color w:val="000000"/>
          <w:sz w:val="22"/>
          <w:szCs w:val="22"/>
        </w:rPr>
        <w:t>(Anexo F</w:t>
      </w:r>
      <w:r>
        <w:rPr>
          <w:rFonts w:ascii="Calibri" w:eastAsia="Calibri" w:hAnsi="Calibri" w:cs="Calibri"/>
          <w:b/>
          <w:color w:val="000000"/>
          <w:sz w:val="22"/>
          <w:szCs w:val="22"/>
        </w:rPr>
        <w:t>)</w:t>
      </w:r>
      <w:r>
        <w:rPr>
          <w:rFonts w:ascii="Calibri" w:eastAsia="Calibri" w:hAnsi="Calibri" w:cs="Calibri"/>
          <w:color w:val="000000"/>
          <w:sz w:val="22"/>
          <w:szCs w:val="22"/>
        </w:rPr>
        <w:t>.</w:t>
      </w:r>
    </w:p>
    <w:p w:rsidR="009C0970" w:rsidRDefault="009C0970">
      <w:pPr>
        <w:pBdr>
          <w:top w:val="nil"/>
          <w:left w:val="nil"/>
          <w:bottom w:val="nil"/>
          <w:right w:val="nil"/>
          <w:between w:val="nil"/>
        </w:pBdr>
        <w:ind w:left="709"/>
        <w:jc w:val="both"/>
        <w:rPr>
          <w:rFonts w:ascii="Calibri" w:eastAsia="Calibri" w:hAnsi="Calibri" w:cs="Calibri"/>
          <w:color w:val="000000"/>
          <w:sz w:val="22"/>
          <w:szCs w:val="22"/>
        </w:rPr>
      </w:pPr>
    </w:p>
    <w:p w:rsidR="009C0970" w:rsidRDefault="0069307D">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Las obligaciones a cargo del licitante adjudicado, no son divisibles.</w:t>
      </w:r>
    </w:p>
    <w:p w:rsidR="009C0970" w:rsidRDefault="009C0970">
      <w:pPr>
        <w:pBdr>
          <w:top w:val="nil"/>
          <w:left w:val="nil"/>
          <w:bottom w:val="nil"/>
          <w:right w:val="nil"/>
          <w:between w:val="nil"/>
        </w:pBdr>
        <w:ind w:left="709"/>
        <w:jc w:val="both"/>
        <w:rPr>
          <w:rFonts w:ascii="Calibri" w:eastAsia="Calibri" w:hAnsi="Calibri" w:cs="Calibri"/>
          <w:color w:val="000000"/>
          <w:sz w:val="22"/>
          <w:szCs w:val="22"/>
        </w:rPr>
      </w:pPr>
    </w:p>
    <w:p w:rsidR="009C0970" w:rsidRDefault="0069307D">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otorgamiento de prórrogas o esperas, el licitante adjudicado, para el cumplimiento de sus obligaciones, derivadas de la formalización de convenios de ampliación al monto o al plazo del contrato, éste se obliga a realizar la modificación correspondiente a la fianza y entregarla a la Secretaría de Finanzas, Inversión y Administración. Idéntica suerte correrá aquellos supuestos en los que haya lugar ampliación del contrato sin que se materialice prórroga alguna.</w:t>
      </w:r>
    </w:p>
    <w:p w:rsidR="009C0970" w:rsidRDefault="009C0970">
      <w:pPr>
        <w:pBdr>
          <w:top w:val="nil"/>
          <w:left w:val="nil"/>
          <w:bottom w:val="nil"/>
          <w:right w:val="nil"/>
          <w:between w:val="nil"/>
        </w:pBdr>
        <w:ind w:left="709"/>
        <w:jc w:val="both"/>
        <w:rPr>
          <w:rFonts w:ascii="Calibri" w:eastAsia="Calibri" w:hAnsi="Calibri" w:cs="Calibri"/>
          <w:color w:val="000000"/>
          <w:sz w:val="22"/>
          <w:szCs w:val="22"/>
        </w:rPr>
      </w:pPr>
    </w:p>
    <w:p w:rsidR="009C0970" w:rsidRDefault="0069307D">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licitante adjudicado cuenta con un plazo máximo de 10 días naturales siguientes a la suscripción del contrato para presentar la garantía de cumplimiento al mismo y la garantía de cumplimiento estará vigente durante la sustanciación de todos los recursos legales o juicios que se interpongan y hasta que se dicte la resolución definitiva que quede firme o hasta que se emita el oficio de conformidad de Gobierno.  </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Titulo Quinto, de las Infracciones y Sanciones, Capítulo Único de la Ley.</w:t>
      </w:r>
    </w:p>
    <w:p w:rsidR="009C0970" w:rsidRDefault="009C0970">
      <w:pPr>
        <w:pBdr>
          <w:top w:val="nil"/>
          <w:left w:val="nil"/>
          <w:bottom w:val="nil"/>
          <w:right w:val="nil"/>
          <w:between w:val="nil"/>
        </w:pBdr>
        <w:ind w:left="708"/>
        <w:rPr>
          <w:rFonts w:ascii="Calibri" w:eastAsia="Calibri" w:hAnsi="Calibri" w:cs="Calibri"/>
          <w:color w:val="000000"/>
          <w:sz w:val="22"/>
          <w:szCs w:val="22"/>
          <w:highlight w:val="yellow"/>
        </w:rPr>
      </w:pPr>
    </w:p>
    <w:p w:rsidR="009C0970" w:rsidRDefault="0069307D">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caso de resultar adjudicado, será requisito para contratarse la presentación del original o copia certificada para cotejo y copia simple del acta constitutiva notariada e inscrita en el Registro Público de la Propiedad y el Comercio, así como su última modificación.</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2"/>
        </w:numPr>
        <w:jc w:val="both"/>
        <w:rPr>
          <w:rFonts w:ascii="Calibri" w:eastAsia="Calibri" w:hAnsi="Calibri" w:cs="Calibri"/>
          <w:sz w:val="22"/>
          <w:szCs w:val="22"/>
        </w:rPr>
      </w:pPr>
      <w:r>
        <w:rPr>
          <w:rFonts w:ascii="Calibri" w:eastAsia="Calibri" w:hAnsi="Calibri" w:cs="Calibri"/>
          <w:sz w:val="22"/>
          <w:szCs w:val="22"/>
        </w:rPr>
        <w:t>Podrá ser causa de rescisión del contrato cuando el licitante adjudicado incumpla total o parcialmente cualquiera de las obligaciones contraídas en el contrato; así como el incumplimiento a las disposiciones de la Ley de Adquisiciones, Arrendamientos y Servicios del Sector Público, su Reglamento, Tratados o con cualquier otra disposición legal o administrativa aplicable.</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2"/>
        </w:numPr>
        <w:jc w:val="both"/>
        <w:rPr>
          <w:rFonts w:ascii="Calibri" w:eastAsia="Calibri" w:hAnsi="Calibri" w:cs="Calibri"/>
          <w:sz w:val="22"/>
          <w:szCs w:val="22"/>
        </w:rPr>
      </w:pPr>
      <w:r>
        <w:rPr>
          <w:rFonts w:ascii="Calibri" w:eastAsia="Calibri" w:hAnsi="Calibri" w:cs="Calibri"/>
          <w:sz w:val="22"/>
          <w:szCs w:val="22"/>
        </w:rPr>
        <w:t>Entre las causas de incumplimiento imputables al proveedor que de forma enunciativa más no limitativa pueden causar la rescisión del contrato, son las siguientes:</w:t>
      </w:r>
    </w:p>
    <w:p w:rsidR="009C0970" w:rsidRDefault="009C0970">
      <w:pPr>
        <w:ind w:left="567"/>
        <w:jc w:val="both"/>
        <w:rPr>
          <w:rFonts w:ascii="Calibri" w:eastAsia="Calibri" w:hAnsi="Calibri" w:cs="Calibri"/>
          <w:sz w:val="22"/>
          <w:szCs w:val="22"/>
        </w:rPr>
      </w:pPr>
    </w:p>
    <w:p w:rsidR="009C0970" w:rsidRDefault="0069307D">
      <w:pPr>
        <w:numPr>
          <w:ilvl w:val="1"/>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entregar los bienes dentro de la fecha establecida.</w:t>
      </w:r>
    </w:p>
    <w:p w:rsidR="009C0970" w:rsidRDefault="009C0970">
      <w:pPr>
        <w:pBdr>
          <w:top w:val="nil"/>
          <w:left w:val="nil"/>
          <w:bottom w:val="nil"/>
          <w:right w:val="nil"/>
          <w:between w:val="nil"/>
        </w:pBdr>
        <w:ind w:left="720"/>
        <w:jc w:val="both"/>
        <w:rPr>
          <w:rFonts w:ascii="Calibri" w:eastAsia="Calibri" w:hAnsi="Calibri" w:cs="Calibri"/>
          <w:color w:val="000000"/>
          <w:sz w:val="22"/>
          <w:szCs w:val="22"/>
        </w:rPr>
      </w:pPr>
    </w:p>
    <w:p w:rsidR="009C0970" w:rsidRDefault="0069307D">
      <w:pPr>
        <w:numPr>
          <w:ilvl w:val="0"/>
          <w:numId w:val="12"/>
        </w:numPr>
        <w:jc w:val="both"/>
        <w:rPr>
          <w:rFonts w:ascii="Calibri" w:eastAsia="Calibri" w:hAnsi="Calibri" w:cs="Calibri"/>
          <w:sz w:val="22"/>
          <w:szCs w:val="22"/>
        </w:rPr>
      </w:pPr>
      <w:r>
        <w:rPr>
          <w:rFonts w:ascii="Calibri" w:eastAsia="Calibri" w:hAnsi="Calibri" w:cs="Calibri"/>
          <w:sz w:val="22"/>
          <w:szCs w:val="22"/>
        </w:rPr>
        <w:t>Las causales de rescisión del contrato son las siguientes:</w:t>
      </w:r>
    </w:p>
    <w:p w:rsidR="009C0970" w:rsidRDefault="009C0970">
      <w:pPr>
        <w:ind w:left="720"/>
        <w:jc w:val="both"/>
        <w:rPr>
          <w:rFonts w:ascii="Calibri" w:eastAsia="Calibri" w:hAnsi="Calibri" w:cs="Calibri"/>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Si el licitante adjudicado interrumpe injustificadamente la prestación de los bienes y/o servicios o se niega a reparar o reponer alguna parte de ellos, que hubiere sido detectada como defectuosa por del área requirente.</w:t>
      </w:r>
    </w:p>
    <w:p w:rsidR="009C0970" w:rsidRDefault="009C0970">
      <w:pPr>
        <w:pBdr>
          <w:top w:val="nil"/>
          <w:left w:val="nil"/>
          <w:bottom w:val="nil"/>
          <w:right w:val="nil"/>
          <w:between w:val="nil"/>
        </w:pBdr>
        <w:ind w:left="1080"/>
        <w:jc w:val="both"/>
        <w:rPr>
          <w:rFonts w:ascii="Calibri" w:eastAsia="Calibri" w:hAnsi="Calibri" w:cs="Calibri"/>
          <w:color w:val="000000"/>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subcontrata parte de sus obligaciones objeto del presente contrato, sin contar con la autorización respectiva.</w:t>
      </w:r>
    </w:p>
    <w:p w:rsidR="009C0970" w:rsidRDefault="009C0970">
      <w:pPr>
        <w:jc w:val="both"/>
        <w:rPr>
          <w:rFonts w:ascii="Calibri" w:eastAsia="Calibri" w:hAnsi="Calibri" w:cs="Calibri"/>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licitante adjudicado cede los derechos de cobro derivados del contrato, excepto los que se cedan a favor de un intermediario financiero, mediante operaciones de factoraje o descuento electrónico en cadenas productivas, conforme a lo previsto en las 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El licitante adjudicado no cederá sus derechos de cobro a través de otros esquemas.</w:t>
      </w:r>
    </w:p>
    <w:p w:rsidR="009C0970" w:rsidRDefault="009C0970">
      <w:pPr>
        <w:jc w:val="both"/>
        <w:rPr>
          <w:rFonts w:ascii="Calibri" w:eastAsia="Calibri" w:hAnsi="Calibri" w:cs="Calibri"/>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no entrega la(s) garantía(s) solicitadas en el contrato, a menos que se haya exceptuado al licitante adjudicado de su presentación.</w:t>
      </w:r>
    </w:p>
    <w:p w:rsidR="009C0970" w:rsidRDefault="009C0970">
      <w:pPr>
        <w:jc w:val="both"/>
        <w:rPr>
          <w:rFonts w:ascii="Calibri" w:eastAsia="Calibri" w:hAnsi="Calibri" w:cs="Calibri"/>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se agote el monto límite de aplicación de penas convencionales.</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antes del vencimiento del plazo para la conclusión de la entrega de los bienes y/o servicios, manifiesta por escrito su imposibilidad para continuar prestando los mismos.</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agotado el monto límite de aplicación de deducciones, cuando aplique.</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se niega a reponer los bienes y/o servicios que el área usuaria hubiere considerado como rechazados.</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los bienes y/o servicios no cumplen con las especificaciones y calidades pactadas en el contrato.</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es declarado en concurso mercantil o de acreedores o en cualquier situación análoga que afecte su patrimonio.</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siendo extranjero, invoca la protección de su gobierno en relación con el presente contrato, y</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general, por el incumplimiento de cualquiera de las obligaciones derivadas del contrato, las leyes, tratados y demás disposiciones aplicables.</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2"/>
        </w:numPr>
        <w:jc w:val="both"/>
        <w:rPr>
          <w:rFonts w:ascii="Calibri" w:eastAsia="Calibri" w:hAnsi="Calibri" w:cs="Calibri"/>
          <w:sz w:val="22"/>
          <w:szCs w:val="22"/>
        </w:rPr>
      </w:pPr>
      <w:r>
        <w:rPr>
          <w:rFonts w:ascii="Calibri" w:eastAsia="Calibri" w:hAnsi="Calibri" w:cs="Calibri"/>
          <w:sz w:val="22"/>
          <w:szCs w:val="22"/>
        </w:rPr>
        <w:t>El contrato podrá ser prorrogado para el cumplimiento de las obligaciones contractuales cuando:</w:t>
      </w:r>
    </w:p>
    <w:p w:rsidR="009C0970" w:rsidRDefault="009C0970">
      <w:pPr>
        <w:ind w:left="720"/>
        <w:jc w:val="both"/>
        <w:rPr>
          <w:rFonts w:ascii="Calibri" w:eastAsia="Calibri" w:hAnsi="Calibri" w:cs="Calibri"/>
          <w:sz w:val="22"/>
          <w:szCs w:val="22"/>
        </w:rPr>
      </w:pPr>
    </w:p>
    <w:p w:rsidR="009C0970" w:rsidRDefault="0069307D">
      <w:pPr>
        <w:ind w:left="720"/>
        <w:jc w:val="both"/>
        <w:rPr>
          <w:rFonts w:ascii="Calibri" w:eastAsia="Calibri" w:hAnsi="Calibri" w:cs="Calibri"/>
          <w:sz w:val="22"/>
          <w:szCs w:val="22"/>
        </w:rPr>
      </w:pPr>
      <w:r>
        <w:rPr>
          <w:rFonts w:ascii="Calibri" w:eastAsia="Calibri" w:hAnsi="Calibri" w:cs="Calibri"/>
          <w:sz w:val="18"/>
          <w:szCs w:val="18"/>
        </w:rPr>
        <w:t>1)</w:t>
      </w:r>
      <w:r>
        <w:rPr>
          <w:rFonts w:ascii="Calibri" w:eastAsia="Calibri" w:hAnsi="Calibri" w:cs="Calibri"/>
          <w:sz w:val="22"/>
          <w:szCs w:val="22"/>
        </w:rPr>
        <w:tab/>
        <w:t>Así lo convengan las partes de común acuerdo;</w:t>
      </w:r>
    </w:p>
    <w:p w:rsidR="009C0970" w:rsidRDefault="0069307D">
      <w:pPr>
        <w:ind w:left="720"/>
        <w:jc w:val="both"/>
        <w:rPr>
          <w:rFonts w:ascii="Calibri" w:eastAsia="Calibri" w:hAnsi="Calibri" w:cs="Calibri"/>
          <w:sz w:val="22"/>
          <w:szCs w:val="22"/>
        </w:rPr>
      </w:pPr>
      <w:r>
        <w:rPr>
          <w:rFonts w:ascii="Calibri" w:eastAsia="Calibri" w:hAnsi="Calibri" w:cs="Calibri"/>
          <w:sz w:val="18"/>
          <w:szCs w:val="18"/>
        </w:rPr>
        <w:t>2)</w:t>
      </w:r>
      <w:r>
        <w:rPr>
          <w:rFonts w:ascii="Calibri" w:eastAsia="Calibri" w:hAnsi="Calibri" w:cs="Calibri"/>
          <w:sz w:val="22"/>
          <w:szCs w:val="22"/>
        </w:rPr>
        <w:tab/>
        <w:t>Exista caso fortuito o fuerza mayor o por causas atribuibles al área solicitante, que impidan el cumplimiento de las obligaciones en el plazo establecido;</w:t>
      </w:r>
    </w:p>
    <w:p w:rsidR="009C0970" w:rsidRDefault="009C0970">
      <w:pPr>
        <w:ind w:left="720"/>
        <w:jc w:val="both"/>
        <w:rPr>
          <w:rFonts w:ascii="Calibri" w:eastAsia="Calibri" w:hAnsi="Calibri" w:cs="Calibri"/>
          <w:sz w:val="22"/>
          <w:szCs w:val="22"/>
        </w:rPr>
      </w:pPr>
    </w:p>
    <w:p w:rsidR="009C0970" w:rsidRDefault="0069307D">
      <w:pPr>
        <w:ind w:left="720"/>
        <w:jc w:val="both"/>
        <w:rPr>
          <w:rFonts w:ascii="Calibri" w:eastAsia="Calibri" w:hAnsi="Calibri" w:cs="Calibri"/>
          <w:sz w:val="22"/>
          <w:szCs w:val="22"/>
        </w:rPr>
      </w:pPr>
      <w:r>
        <w:rPr>
          <w:rFonts w:ascii="Calibri" w:eastAsia="Calibri" w:hAnsi="Calibri" w:cs="Calibri"/>
          <w:sz w:val="22"/>
          <w:szCs w:val="22"/>
        </w:rPr>
        <w:t xml:space="preserve">Será requisito para el otorgamiento de la prórroga para el cumplimiento de las obligaciones derivadas de este contrato, que el licitante adjudicado </w:t>
      </w:r>
      <w:r>
        <w:rPr>
          <w:rFonts w:ascii="Calibri" w:eastAsia="Calibri" w:hAnsi="Calibri" w:cs="Calibri"/>
          <w:b/>
          <w:sz w:val="22"/>
          <w:szCs w:val="22"/>
          <w:u w:val="single"/>
        </w:rPr>
        <w:t>solicite por escrito a la dependencia convocante la prórroga correspondiente dentro de los cinco días hábiles anteriores a la fecha en que deberá cumplirse con la obligación</w:t>
      </w:r>
      <w:r>
        <w:rPr>
          <w:rFonts w:ascii="Calibri" w:eastAsia="Calibri" w:hAnsi="Calibri" w:cs="Calibri"/>
          <w:sz w:val="22"/>
          <w:szCs w:val="22"/>
        </w:rPr>
        <w:t>, para lo cual, la dependencia convocante informará por escrito al licitante adjudicado dentro de los tres días hábiles siguientes a la fecha en que haya recibido la solicitud de prórroga, la procedencia o improcedencia de ésta; en caso de que la dependencia convocante considere procedente la prórroga, las partes deberán modificar el presente contrato, celebrando por escrito el convenio modificatorio correspondiente dentro de los cinco días hábiles siguientes a la fecha en que la dependencia convocante haya hecho del conocimiento del licitante adjudicado su decisión, con objeto de prorrogar la fecha o plazo para el cumplimiento de la obligación, sin que esta ampliación rebase el 20% (veinte por ciento) de la fecha o plazo pactado originalmente en el contrato, aplicando al licitante adjudicado las penas convencionales por atraso previstas en este instrumento, bajo el entendido que no procederá la aplicación de penas convencionales en los supuestos de que la prórroga se derive de caso fortuito o fuerza mayor, o por causas atribuibles a la dependencia convocante.</w:t>
      </w:r>
    </w:p>
    <w:p w:rsidR="009C0970" w:rsidRDefault="009C0970">
      <w:pPr>
        <w:ind w:left="720"/>
        <w:jc w:val="both"/>
        <w:rPr>
          <w:rFonts w:ascii="Calibri" w:eastAsia="Calibri" w:hAnsi="Calibri" w:cs="Calibri"/>
          <w:sz w:val="22"/>
          <w:szCs w:val="22"/>
        </w:rPr>
      </w:pPr>
    </w:p>
    <w:p w:rsidR="009C0970" w:rsidRDefault="0069307D">
      <w:pPr>
        <w:ind w:left="720"/>
        <w:jc w:val="both"/>
        <w:rPr>
          <w:rFonts w:ascii="Calibri" w:eastAsia="Calibri" w:hAnsi="Calibri" w:cs="Calibri"/>
          <w:sz w:val="22"/>
          <w:szCs w:val="22"/>
        </w:rPr>
      </w:pPr>
      <w:r>
        <w:rPr>
          <w:rFonts w:ascii="Calibri" w:eastAsia="Calibri" w:hAnsi="Calibri" w:cs="Calibri"/>
          <w:sz w:val="22"/>
          <w:szCs w:val="22"/>
        </w:rPr>
        <w:t>En caso de que el licitante adjudicado no obtenga la prórroga de referencia, por ser causa imputable a éste el atraso, se hará acreedor a la aplicación de las penas convencionales.</w:t>
      </w:r>
    </w:p>
    <w:p w:rsidR="009C0970" w:rsidRDefault="009C0970">
      <w:pPr>
        <w:ind w:left="720"/>
        <w:jc w:val="both"/>
        <w:rPr>
          <w:rFonts w:ascii="Calibri" w:eastAsia="Calibri" w:hAnsi="Calibri" w:cs="Calibri"/>
          <w:sz w:val="22"/>
          <w:szCs w:val="22"/>
        </w:rPr>
      </w:pPr>
    </w:p>
    <w:p w:rsidR="009C0970" w:rsidRDefault="0069307D">
      <w:pPr>
        <w:ind w:left="720"/>
        <w:jc w:val="both"/>
        <w:rPr>
          <w:rFonts w:ascii="Calibri" w:eastAsia="Calibri" w:hAnsi="Calibri" w:cs="Calibri"/>
          <w:sz w:val="22"/>
          <w:szCs w:val="22"/>
        </w:rPr>
      </w:pPr>
      <w:r>
        <w:rPr>
          <w:rFonts w:ascii="Calibri" w:eastAsia="Calibri" w:hAnsi="Calibri" w:cs="Calibri"/>
          <w:sz w:val="22"/>
          <w:szCs w:val="22"/>
        </w:rPr>
        <w:t>Tratándose de causas imputables a la dependencia convocante, no se requerirá de solicitud de prórroga por parte del licitante adjudicado.</w:t>
      </w:r>
    </w:p>
    <w:p w:rsidR="009C0970" w:rsidRDefault="009C0970">
      <w:pPr>
        <w:ind w:left="720"/>
        <w:jc w:val="both"/>
        <w:rPr>
          <w:rFonts w:ascii="Calibri" w:eastAsia="Calibri" w:hAnsi="Calibri" w:cs="Calibri"/>
          <w:sz w:val="22"/>
          <w:szCs w:val="22"/>
        </w:rPr>
      </w:pPr>
    </w:p>
    <w:p w:rsidR="009C0970" w:rsidRDefault="0069307D">
      <w:pPr>
        <w:pBdr>
          <w:top w:val="nil"/>
          <w:left w:val="nil"/>
          <w:bottom w:val="nil"/>
          <w:right w:val="nil"/>
          <w:between w:val="nil"/>
        </w:pBdr>
        <w:ind w:left="709"/>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9C0970" w:rsidRDefault="009C0970">
      <w:pPr>
        <w:pBdr>
          <w:top w:val="nil"/>
          <w:left w:val="nil"/>
          <w:bottom w:val="nil"/>
          <w:right w:val="nil"/>
          <w:between w:val="nil"/>
        </w:pBdr>
        <w:ind w:left="709"/>
        <w:jc w:val="both"/>
        <w:rPr>
          <w:rFonts w:ascii="Calibri" w:eastAsia="Calibri" w:hAnsi="Calibri" w:cs="Calibri"/>
          <w:b/>
          <w:color w:val="000000"/>
          <w:sz w:val="22"/>
          <w:szCs w:val="22"/>
        </w:rPr>
      </w:pPr>
    </w:p>
    <w:p w:rsidR="009C0970" w:rsidRDefault="0069307D">
      <w:pPr>
        <w:pBdr>
          <w:top w:val="nil"/>
          <w:left w:val="nil"/>
          <w:bottom w:val="nil"/>
          <w:right w:val="nil"/>
          <w:between w:val="nil"/>
        </w:pBdr>
        <w:ind w:left="709"/>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9C0970" w:rsidRDefault="009C0970">
      <w:pPr>
        <w:jc w:val="both"/>
        <w:rPr>
          <w:rFonts w:ascii="Calibri" w:eastAsia="Calibri" w:hAnsi="Calibri" w:cs="Calibri"/>
          <w:sz w:val="22"/>
          <w:szCs w:val="22"/>
        </w:rPr>
      </w:pPr>
    </w:p>
    <w:p w:rsidR="009C0970" w:rsidRDefault="0027249F" w:rsidP="0027249F">
      <w:pPr>
        <w:pStyle w:val="Ttulo3"/>
        <w:shd w:val="clear" w:color="auto" w:fill="BFBFBF"/>
        <w:rPr>
          <w:rFonts w:ascii="Calibri" w:eastAsia="Calibri" w:hAnsi="Calibri" w:cs="Calibri"/>
        </w:rPr>
      </w:pPr>
      <w:r>
        <w:rPr>
          <w:rFonts w:ascii="Calibri" w:eastAsia="Calibri" w:hAnsi="Calibri" w:cs="Calibri"/>
        </w:rPr>
        <w:t xml:space="preserve">VI. </w:t>
      </w:r>
      <w:proofErr w:type="spellStart"/>
      <w:r w:rsidR="0069307D">
        <w:rPr>
          <w:rFonts w:ascii="Calibri" w:eastAsia="Calibri" w:hAnsi="Calibri" w:cs="Calibri"/>
        </w:rPr>
        <w:t>Desechamiento</w:t>
      </w:r>
      <w:proofErr w:type="spellEnd"/>
      <w:r w:rsidR="0069307D">
        <w:rPr>
          <w:rFonts w:ascii="Calibri" w:eastAsia="Calibri" w:hAnsi="Calibri" w:cs="Calibri"/>
        </w:rPr>
        <w:t xml:space="preserve"> de proposiciones</w:t>
      </w:r>
    </w:p>
    <w:p w:rsidR="009C0970" w:rsidRDefault="009C0970">
      <w:pPr>
        <w:jc w:val="both"/>
        <w:rPr>
          <w:rFonts w:ascii="Calibri" w:eastAsia="Calibri" w:hAnsi="Calibri" w:cs="Calibri"/>
          <w:b/>
          <w:sz w:val="22"/>
          <w:szCs w:val="22"/>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Será motivo de </w:t>
      </w:r>
      <w:proofErr w:type="spellStart"/>
      <w:r>
        <w:rPr>
          <w:rFonts w:ascii="Calibri" w:eastAsia="Calibri" w:hAnsi="Calibri" w:cs="Calibri"/>
          <w:color w:val="000000"/>
          <w:sz w:val="22"/>
          <w:szCs w:val="22"/>
        </w:rPr>
        <w:t>desechamiento</w:t>
      </w:r>
      <w:proofErr w:type="spellEnd"/>
      <w:r>
        <w:rPr>
          <w:rFonts w:ascii="Calibri" w:eastAsia="Calibri" w:hAnsi="Calibri" w:cs="Calibri"/>
          <w:color w:val="000000"/>
          <w:sz w:val="22"/>
          <w:szCs w:val="22"/>
        </w:rPr>
        <w:t xml:space="preserve"> de las proposiciones si con posterioridad al acto de apertura se presenta alguno o varios de los siguientes casos:</w:t>
      </w:r>
    </w:p>
    <w:p w:rsidR="009C0970" w:rsidRDefault="009C0970">
      <w:pPr>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lastRenderedPageBreak/>
        <w:t>Si no cumplen con todos los requisitos especificados y las condiciones de participación establecidas en la presente convocatoria, con la salvedad de lo previsto en el artículo 36 último párrafo de la Ley.</w:t>
      </w:r>
    </w:p>
    <w:p w:rsidR="009C0970" w:rsidRDefault="009C0970">
      <w:pPr>
        <w:ind w:left="567"/>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Para las partidas del Anexo II, si no cumple la proposición técnica con el puntaje mínimo requerido de 37.5 puntos.</w:t>
      </w:r>
    </w:p>
    <w:p w:rsidR="009C0970" w:rsidRDefault="009C0970">
      <w:pPr>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 que afecte el interés público, elevar el costo u obtener una ventaja sobre los demás licitantes.</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como parte de la validación de la opinión de cumplimiento de obligaciones fiscales, hecha a través de la aplicación desarrollada por el Sistema de Administración Tributaria (SAT), se encuentra que los datos no coinciden con</w:t>
      </w:r>
      <w:r w:rsidR="00EC461D">
        <w:rPr>
          <w:rFonts w:ascii="Calibri" w:eastAsia="Calibri" w:hAnsi="Calibri" w:cs="Calibri"/>
          <w:color w:val="000000"/>
          <w:sz w:val="22"/>
          <w:szCs w:val="22"/>
        </w:rPr>
        <w:t xml:space="preserve"> la opinión impresa entregada </w:t>
      </w:r>
      <w:r>
        <w:rPr>
          <w:rFonts w:ascii="Calibri" w:eastAsia="Calibri" w:hAnsi="Calibri" w:cs="Calibri"/>
          <w:color w:val="000000"/>
          <w:sz w:val="22"/>
          <w:szCs w:val="22"/>
        </w:rPr>
        <w:t xml:space="preserve">como parte de su propuesta técnica. </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9C0970" w:rsidRDefault="009C0970">
      <w:pPr>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9C0970" w:rsidRDefault="009C0970">
      <w:pPr>
        <w:jc w:val="both"/>
        <w:rPr>
          <w:rFonts w:ascii="Calibri" w:eastAsia="Calibri" w:hAnsi="Calibri" w:cs="Calibri"/>
          <w:b/>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9C0970" w:rsidRDefault="009C0970">
      <w:pPr>
        <w:ind w:left="567"/>
        <w:jc w:val="both"/>
        <w:rPr>
          <w:rFonts w:ascii="Calibri" w:eastAsia="Calibri" w:hAnsi="Calibri" w:cs="Calibri"/>
          <w:sz w:val="22"/>
          <w:szCs w:val="22"/>
        </w:rPr>
      </w:pPr>
    </w:p>
    <w:p w:rsidR="009C0970" w:rsidRDefault="0069307D">
      <w:pPr>
        <w:pBdr>
          <w:top w:val="nil"/>
          <w:left w:val="nil"/>
          <w:bottom w:val="nil"/>
          <w:right w:val="nil"/>
          <w:between w:val="nil"/>
        </w:pBdr>
        <w:ind w:left="567" w:right="3"/>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9C0970" w:rsidRDefault="009C0970">
      <w:pPr>
        <w:ind w:left="567"/>
        <w:jc w:val="both"/>
        <w:rPr>
          <w:rFonts w:ascii="Calibri" w:eastAsia="Calibri" w:hAnsi="Calibri" w:cs="Calibri"/>
          <w:sz w:val="22"/>
          <w:szCs w:val="22"/>
        </w:rPr>
      </w:pPr>
    </w:p>
    <w:p w:rsidR="009C0970" w:rsidRPr="00EA4455" w:rsidRDefault="0069307D">
      <w:pPr>
        <w:numPr>
          <w:ilvl w:val="0"/>
          <w:numId w:val="1"/>
        </w:numPr>
        <w:jc w:val="both"/>
        <w:rPr>
          <w:rFonts w:ascii="Calibri" w:eastAsia="Calibri" w:hAnsi="Calibri" w:cs="Calibri"/>
          <w:sz w:val="22"/>
          <w:szCs w:val="22"/>
        </w:rPr>
      </w:pPr>
      <w:r w:rsidRPr="00EA4455">
        <w:rPr>
          <w:rFonts w:ascii="Calibri" w:eastAsia="Calibri" w:hAnsi="Calibri" w:cs="Calibri"/>
          <w:sz w:val="22"/>
          <w:szCs w:val="22"/>
        </w:rPr>
        <w:t>Si no oferta todas las partidas donde se requieran bienes con idénticas características, según participe.</w:t>
      </w:r>
    </w:p>
    <w:p w:rsidR="009C0970" w:rsidRDefault="009C0970">
      <w:pPr>
        <w:ind w:left="567"/>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en la proposición técnica o económica presenta más de una proposición u opciones para una misma partida, será desechada su proposición únicamente en esa partida y las que guardan idénticas características.</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en su proposición presenta datos contradictorios entre sí y/o si no acredita todas las características solicitadas en la documentación técnica.</w:t>
      </w:r>
    </w:p>
    <w:p w:rsidR="009C0970" w:rsidRDefault="009C0970">
      <w:pPr>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lastRenderedPageBreak/>
        <w:t>Si en la proposición técnica no oferta expresamente aquellas características solicitadas por la convocante que se indiquen como opcionales en el catálogo presentado, quedando desechada su proposición en esa partida.</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en la oferta técnica (Anexo A) se presentan diferentes opciones para una misma característica del bien ofertado.</w:t>
      </w:r>
    </w:p>
    <w:p w:rsidR="009C0970" w:rsidRDefault="009C0970">
      <w:pPr>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Que no cumpla con alguno de los requisitos o documentos obligatorios especificados en esta convocatoria, o los que se deriven de la(s) junta(s) de aclaraciones de la presente licitación. </w:t>
      </w:r>
    </w:p>
    <w:p w:rsidR="009C0970" w:rsidRDefault="009C0970">
      <w:pPr>
        <w:ind w:left="567"/>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Que presenten documentos oficiales alterados, modificando con esto el contenido original de los mismos, o por entregar documentación falsa.</w:t>
      </w:r>
    </w:p>
    <w:p w:rsidR="009C0970" w:rsidRDefault="009C0970">
      <w:pPr>
        <w:ind w:left="567"/>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Cuando los licitantes omitan entregar uno o más documentos debidamente firmados, de los requisitos solicitados por la convocante.</w:t>
      </w:r>
    </w:p>
    <w:p w:rsidR="009C0970" w:rsidRDefault="009C0970">
      <w:pPr>
        <w:ind w:left="567"/>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Cuando presenten documentos donde se requiera la leyenda "bajo protesta de decir verdad", y esta leyenda sea omitida en el documento correspondiente, siempre y cuando sean las establecidas en la Ley.</w:t>
      </w:r>
    </w:p>
    <w:p w:rsidR="009C0970" w:rsidRDefault="009C0970">
      <w:pPr>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La comprobación de que algún(os) licitante(es) haya(n) acordado con otro(s) elevar las ofertas, o cualquier otro acuerdo que tenga como fin obtener una ventaja sobre los demás licitantes.</w:t>
      </w:r>
    </w:p>
    <w:p w:rsidR="009C0970" w:rsidRDefault="009C0970">
      <w:pPr>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Cuando se presenten documentos en un idioma distinto al español y no se encuentre la traducción completa al español.</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no presenta fecha de vigencia de los documentos donde se solicita.</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Cuando presenten los formatos que se indican en la convocatoria con anotaciones diferentes a las solicitadas por la convocante.</w:t>
      </w:r>
    </w:p>
    <w:p w:rsidR="00EA4455" w:rsidRDefault="00EA4455" w:rsidP="00EA4455">
      <w:pPr>
        <w:pStyle w:val="Prrafodelista"/>
        <w:rPr>
          <w:rFonts w:ascii="Calibri" w:eastAsia="Calibri" w:hAnsi="Calibri" w:cs="Calibri"/>
          <w:sz w:val="22"/>
          <w:szCs w:val="22"/>
        </w:rPr>
      </w:pPr>
    </w:p>
    <w:p w:rsidR="00EA4455" w:rsidRDefault="00EA4455" w:rsidP="00EA4455">
      <w:pPr>
        <w:numPr>
          <w:ilvl w:val="0"/>
          <w:numId w:val="1"/>
        </w:numPr>
        <w:jc w:val="both"/>
        <w:rPr>
          <w:rFonts w:ascii="Calibri" w:eastAsia="Calibri" w:hAnsi="Calibri" w:cs="Calibri"/>
          <w:sz w:val="22"/>
          <w:szCs w:val="22"/>
        </w:rPr>
      </w:pPr>
      <w:r>
        <w:rPr>
          <w:rFonts w:ascii="Calibri" w:eastAsia="Calibri" w:hAnsi="Calibri" w:cs="Calibri"/>
          <w:sz w:val="22"/>
          <w:szCs w:val="22"/>
        </w:rPr>
        <w:t>Si oferta una fecha de entrega posterior a la fecha establecida en las bases de la licitación o a la acordada en la Junta de Aclaraciones.</w:t>
      </w:r>
    </w:p>
    <w:p w:rsidR="00EA4455" w:rsidRDefault="00EA4455" w:rsidP="00EA4455">
      <w:pPr>
        <w:jc w:val="both"/>
        <w:rPr>
          <w:rFonts w:ascii="Calibri" w:eastAsia="Calibri" w:hAnsi="Calibri" w:cs="Calibri"/>
          <w:sz w:val="22"/>
          <w:szCs w:val="22"/>
        </w:rPr>
      </w:pPr>
    </w:p>
    <w:p w:rsidR="00EA4455" w:rsidRDefault="00EA4455" w:rsidP="00EA4455">
      <w:pPr>
        <w:numPr>
          <w:ilvl w:val="0"/>
          <w:numId w:val="1"/>
        </w:numPr>
        <w:jc w:val="both"/>
        <w:rPr>
          <w:rFonts w:ascii="Calibri" w:eastAsia="Calibri" w:hAnsi="Calibri" w:cs="Calibri"/>
          <w:sz w:val="22"/>
          <w:szCs w:val="22"/>
        </w:rPr>
      </w:pPr>
      <w:r>
        <w:rPr>
          <w:rFonts w:ascii="Calibri" w:eastAsia="Calibri" w:hAnsi="Calibri" w:cs="Calibri"/>
          <w:sz w:val="22"/>
          <w:szCs w:val="22"/>
        </w:rPr>
        <w:t>Si los precios ofertados del Anexo I, resultan no aceptables en los términos de la Ley y su Reglamento, se desechará su propuesta en la partida correspondiente.</w:t>
      </w:r>
    </w:p>
    <w:p w:rsidR="00EA4455" w:rsidRDefault="00EA4455" w:rsidP="00EA4455">
      <w:pPr>
        <w:pStyle w:val="Prrafodelista"/>
        <w:rPr>
          <w:rFonts w:ascii="Calibri" w:eastAsia="Calibri" w:hAnsi="Calibri" w:cs="Calibri"/>
          <w:sz w:val="22"/>
          <w:szCs w:val="22"/>
        </w:rPr>
      </w:pPr>
    </w:p>
    <w:p w:rsidR="00EA4455" w:rsidRDefault="00EA4455" w:rsidP="00EA4455">
      <w:pPr>
        <w:numPr>
          <w:ilvl w:val="0"/>
          <w:numId w:val="1"/>
        </w:numPr>
        <w:jc w:val="both"/>
        <w:rPr>
          <w:rFonts w:ascii="Calibri" w:eastAsia="Calibri" w:hAnsi="Calibri" w:cs="Calibri"/>
          <w:sz w:val="22"/>
          <w:szCs w:val="22"/>
        </w:rPr>
      </w:pPr>
      <w:r>
        <w:rPr>
          <w:rFonts w:ascii="Calibri" w:eastAsia="Calibri" w:hAnsi="Calibri" w:cs="Calibri"/>
          <w:sz w:val="22"/>
          <w:szCs w:val="22"/>
        </w:rPr>
        <w:t>Cuando las proposiciones técnica y económica no cuenten con firma original autógrafa del representante o apoderado legal acreditado.</w:t>
      </w:r>
    </w:p>
    <w:p w:rsidR="00EA4455" w:rsidRDefault="00EA4455" w:rsidP="00EA4455">
      <w:pPr>
        <w:pStyle w:val="Prrafodelista"/>
        <w:rPr>
          <w:rFonts w:ascii="Calibri" w:eastAsia="Calibri" w:hAnsi="Calibri" w:cs="Calibri"/>
          <w:sz w:val="22"/>
          <w:szCs w:val="22"/>
        </w:rPr>
      </w:pPr>
    </w:p>
    <w:p w:rsidR="00EA4455" w:rsidRPr="005470ED" w:rsidRDefault="00EA4455" w:rsidP="00EA4455">
      <w:pPr>
        <w:numPr>
          <w:ilvl w:val="0"/>
          <w:numId w:val="1"/>
        </w:numPr>
        <w:jc w:val="both"/>
        <w:rPr>
          <w:rFonts w:ascii="Calibri" w:eastAsia="Calibri" w:hAnsi="Calibri" w:cs="Calibri"/>
          <w:sz w:val="22"/>
          <w:szCs w:val="22"/>
        </w:rPr>
      </w:pPr>
      <w:r w:rsidRPr="005470ED">
        <w:rPr>
          <w:rFonts w:ascii="Calibri" w:eastAsia="Calibri" w:hAnsi="Calibri" w:cs="Calibri"/>
          <w:sz w:val="22"/>
          <w:szCs w:val="22"/>
        </w:rPr>
        <w:t>Si no entrega los manuales de operación y/o servicios completos en formato digital (USB o CD) en caso de ofertar equipo médico especializado, o si no se pueden abrir los archivos.</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no presenta muestra para las partidas en las que se requiere muestra, o las muestras presentadas no cumplen con lo solicitado.</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En caso de no poderse llevar a cabo la evaluación de muestras por no haberse registrado en tiempo el representante del licitante o bien porque la </w:t>
      </w:r>
      <w:r w:rsidRPr="0034697E">
        <w:rPr>
          <w:rFonts w:ascii="Calibri" w:eastAsia="Calibri" w:hAnsi="Calibri" w:cs="Calibri"/>
          <w:sz w:val="22"/>
          <w:szCs w:val="22"/>
        </w:rPr>
        <w:t>muestra física no se encuentre armada o en condiciones de ser probada en la fecha de revisión especificada en estas bases.</w:t>
      </w:r>
      <w:r>
        <w:rPr>
          <w:rFonts w:ascii="Calibri" w:eastAsia="Calibri" w:hAnsi="Calibri" w:cs="Calibri"/>
          <w:sz w:val="22"/>
          <w:szCs w:val="22"/>
        </w:rPr>
        <w:t xml:space="preserve"> </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Por ausencia del representante del licitante en la evaluación de muestras.</w:t>
      </w:r>
    </w:p>
    <w:p w:rsidR="009C0970" w:rsidRDefault="009C0970">
      <w:pPr>
        <w:jc w:val="both"/>
        <w:rPr>
          <w:rFonts w:ascii="Calibri" w:eastAsia="Calibri" w:hAnsi="Calibri" w:cs="Calibri"/>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en la evaluación de muestras, el licitante no porta dispositivos y/o aditamentos que permitan hacer las pruebas de cumplimiento de características técnicas.</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
        </w:numPr>
        <w:jc w:val="both"/>
        <w:rPr>
          <w:rFonts w:ascii="Calibri" w:eastAsia="Calibri" w:hAnsi="Calibri" w:cs="Calibri"/>
          <w:sz w:val="22"/>
          <w:szCs w:val="22"/>
        </w:rPr>
      </w:pPr>
      <w:r>
        <w:rPr>
          <w:rFonts w:ascii="Calibri" w:eastAsia="Calibri" w:hAnsi="Calibri" w:cs="Calibri"/>
          <w:sz w:val="22"/>
          <w:szCs w:val="22"/>
        </w:rPr>
        <w:t>Si el licitante ingresa a la evaluación de muestras accesorios o elementos adicionales a los entregados en su muestra.</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Pr="0027249F" w:rsidRDefault="0069307D">
      <w:pPr>
        <w:numPr>
          <w:ilvl w:val="0"/>
          <w:numId w:val="1"/>
        </w:numPr>
        <w:jc w:val="both"/>
        <w:rPr>
          <w:rFonts w:ascii="Calibri" w:eastAsia="Calibri" w:hAnsi="Calibri" w:cs="Calibri"/>
          <w:sz w:val="22"/>
          <w:szCs w:val="22"/>
        </w:rPr>
      </w:pPr>
      <w:r w:rsidRPr="0027249F">
        <w:rPr>
          <w:rFonts w:ascii="Calibri" w:eastAsia="Calibri" w:hAnsi="Calibri" w:cs="Calibri"/>
          <w:sz w:val="22"/>
          <w:szCs w:val="22"/>
        </w:rPr>
        <w:t xml:space="preserve">Si en la proposición técnica Anexo A no incluye en la columna “No. de identificación de las partes que componen el bien ofertado” los números de catálogo o referencia de los accesorios, códigos o claves de identificación de cada una de las partes que integran el bien ofertado de acuerdo a lo solicitado en los Anexos I y II, </w:t>
      </w:r>
      <w:r w:rsidRPr="0027249F">
        <w:rPr>
          <w:rFonts w:ascii="Calibri" w:eastAsia="Calibri" w:hAnsi="Calibri" w:cs="Calibri"/>
          <w:b/>
          <w:sz w:val="22"/>
          <w:szCs w:val="22"/>
        </w:rPr>
        <w:t>o si éste no está debidamente referenciado en su catálogo o manual,</w:t>
      </w:r>
      <w:r w:rsidRPr="0027249F">
        <w:rPr>
          <w:rFonts w:ascii="Calibri" w:eastAsia="Calibri" w:hAnsi="Calibri" w:cs="Calibri"/>
          <w:sz w:val="22"/>
          <w:szCs w:val="22"/>
        </w:rPr>
        <w:t xml:space="preserve"> será desechado en la partida correspondiente.</w:t>
      </w:r>
    </w:p>
    <w:p w:rsidR="009C0970" w:rsidRDefault="009C0970">
      <w:pPr>
        <w:jc w:val="both"/>
        <w:rPr>
          <w:rFonts w:ascii="Calibri" w:eastAsia="Calibri" w:hAnsi="Calibri" w:cs="Calibri"/>
          <w:b/>
          <w:sz w:val="22"/>
          <w:szCs w:val="22"/>
        </w:rPr>
      </w:pPr>
    </w:p>
    <w:p w:rsidR="009C0970" w:rsidRDefault="0027249F" w:rsidP="0027249F">
      <w:pPr>
        <w:pStyle w:val="Ttulo3"/>
        <w:shd w:val="clear" w:color="auto" w:fill="BFBFBF"/>
        <w:rPr>
          <w:rFonts w:ascii="Calibri" w:eastAsia="Calibri" w:hAnsi="Calibri" w:cs="Calibri"/>
        </w:rPr>
      </w:pPr>
      <w:r>
        <w:rPr>
          <w:rFonts w:ascii="Calibri" w:eastAsia="Calibri" w:hAnsi="Calibri" w:cs="Calibri"/>
        </w:rPr>
        <w:t xml:space="preserve">VII. </w:t>
      </w:r>
      <w:r w:rsidR="0069307D">
        <w:rPr>
          <w:rFonts w:ascii="Calibri" w:eastAsia="Calibri" w:hAnsi="Calibri" w:cs="Calibri"/>
        </w:rPr>
        <w:t>Declaración de desierta</w:t>
      </w:r>
    </w:p>
    <w:p w:rsidR="009C0970" w:rsidRDefault="009C0970">
      <w:pPr>
        <w:ind w:left="567"/>
        <w:jc w:val="both"/>
        <w:rPr>
          <w:rFonts w:ascii="Calibri" w:eastAsia="Calibri" w:hAnsi="Calibri" w:cs="Calibri"/>
          <w:sz w:val="22"/>
          <w:szCs w:val="22"/>
        </w:rPr>
      </w:pPr>
    </w:p>
    <w:p w:rsidR="009C0970" w:rsidRDefault="0069307D">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la licitación cuando se presenten los siguientes casos:</w:t>
      </w:r>
    </w:p>
    <w:p w:rsidR="009C0970" w:rsidRDefault="009C0970">
      <w:pPr>
        <w:jc w:val="both"/>
        <w:rPr>
          <w:rFonts w:ascii="Calibri" w:eastAsia="Calibri" w:hAnsi="Calibri" w:cs="Calibri"/>
          <w:sz w:val="22"/>
          <w:szCs w:val="22"/>
        </w:rPr>
      </w:pPr>
    </w:p>
    <w:p w:rsidR="009C0970" w:rsidRDefault="0069307D">
      <w:pPr>
        <w:numPr>
          <w:ilvl w:val="0"/>
          <w:numId w:val="3"/>
        </w:numPr>
        <w:ind w:hanging="141"/>
        <w:jc w:val="both"/>
        <w:rPr>
          <w:rFonts w:ascii="Calibri" w:eastAsia="Calibri" w:hAnsi="Calibri" w:cs="Calibri"/>
          <w:sz w:val="22"/>
          <w:szCs w:val="22"/>
        </w:rPr>
      </w:pPr>
      <w:r>
        <w:rPr>
          <w:rFonts w:ascii="Calibri" w:eastAsia="Calibri" w:hAnsi="Calibri" w:cs="Calibri"/>
          <w:sz w:val="22"/>
          <w:szCs w:val="22"/>
        </w:rPr>
        <w:t>Cuando vencido el plazo para registro de proposiciones, ningún interesado se registre en el acto de presentación de aperturas de ofertas.</w:t>
      </w:r>
    </w:p>
    <w:p w:rsidR="009C0970" w:rsidRDefault="009C0970">
      <w:pPr>
        <w:jc w:val="both"/>
        <w:rPr>
          <w:rFonts w:ascii="Calibri" w:eastAsia="Calibri" w:hAnsi="Calibri" w:cs="Calibri"/>
          <w:sz w:val="22"/>
          <w:szCs w:val="22"/>
        </w:rPr>
      </w:pPr>
    </w:p>
    <w:p w:rsidR="009C0970" w:rsidRDefault="0069307D">
      <w:pPr>
        <w:numPr>
          <w:ilvl w:val="0"/>
          <w:numId w:val="3"/>
        </w:numPr>
        <w:ind w:hanging="141"/>
        <w:jc w:val="both"/>
        <w:rPr>
          <w:rFonts w:ascii="Calibri" w:eastAsia="Calibri" w:hAnsi="Calibri" w:cs="Calibri"/>
          <w:sz w:val="22"/>
          <w:szCs w:val="22"/>
        </w:rPr>
      </w:pPr>
      <w:r>
        <w:rPr>
          <w:rFonts w:ascii="Calibri" w:eastAsia="Calibri" w:hAnsi="Calibri" w:cs="Calibri"/>
          <w:sz w:val="22"/>
          <w:szCs w:val="22"/>
        </w:rPr>
        <w:t xml:space="preserve">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 </w:t>
      </w:r>
    </w:p>
    <w:p w:rsidR="009C0970" w:rsidRDefault="009C0970">
      <w:pPr>
        <w:jc w:val="both"/>
        <w:rPr>
          <w:rFonts w:ascii="Calibri" w:eastAsia="Calibri" w:hAnsi="Calibri" w:cs="Calibri"/>
          <w:sz w:val="22"/>
          <w:szCs w:val="22"/>
        </w:rPr>
      </w:pPr>
    </w:p>
    <w:p w:rsidR="009C0970" w:rsidRDefault="0069307D">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partida cuando se actualice el supuesto señalado en el inciso b) de la fracción I, del presente apartado.</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7D5264" w:rsidP="0027249F">
      <w:pPr>
        <w:pStyle w:val="Ttulo3"/>
        <w:shd w:val="clear" w:color="auto" w:fill="BFBFBF"/>
        <w:rPr>
          <w:rFonts w:ascii="Calibri" w:eastAsia="Calibri" w:hAnsi="Calibri" w:cs="Calibri"/>
        </w:rPr>
      </w:pPr>
      <w:r>
        <w:rPr>
          <w:rFonts w:ascii="Calibri" w:eastAsia="Calibri" w:hAnsi="Calibri" w:cs="Calibri"/>
        </w:rPr>
        <w:t xml:space="preserve">VIII. </w:t>
      </w:r>
      <w:r w:rsidR="0069307D">
        <w:rPr>
          <w:rFonts w:ascii="Calibri" w:eastAsia="Calibri" w:hAnsi="Calibri" w:cs="Calibri"/>
        </w:rPr>
        <w:t>Condiciones</w:t>
      </w:r>
    </w:p>
    <w:p w:rsidR="009C0970" w:rsidRDefault="009C0970">
      <w:pPr>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precio, calidad, garantías y soporte técnico, solicitadas como requisitos de sus ofertas; así como las condiciones de la presentación de las mismas para fines de evaluación y adjudicación requeridas por el </w:t>
      </w:r>
      <w:r>
        <w:rPr>
          <w:rFonts w:ascii="Calibri" w:eastAsia="Calibri" w:hAnsi="Calibri" w:cs="Calibri"/>
          <w:sz w:val="22"/>
          <w:szCs w:val="22"/>
        </w:rPr>
        <w:lastRenderedPageBreak/>
        <w:t>área solicitante, según la presente convocatoria y sus anexos que refieren la descripción técnica correspondiente.</w:t>
      </w:r>
    </w:p>
    <w:p w:rsidR="009C0970" w:rsidRDefault="009C0970">
      <w:pPr>
        <w:ind w:left="567"/>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rsidR="009C0970" w:rsidRDefault="009C0970">
      <w:pPr>
        <w:ind w:left="567"/>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proposiciones técnicas y económicas, es recomendable que los licitantes se aseguren en dicho acto de presentar la documentación preferentemente en apego a lo solicitado en cada uno de los sobres y al orden que guarda en los incisos respectivos.</w:t>
      </w:r>
    </w:p>
    <w:p w:rsidR="009C0970" w:rsidRDefault="009C0970">
      <w:pPr>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calidad, capacidad técnica, garantía de los bienes y/o servicios solicitados, soporte técnico y tiempos de entrega requeridos, que incluya su proposición.</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Cuando existe presunción de falsedad en relación con la información presentada por algún licitante en su proposición y no es posible acreditar la veracidad de la misma, se comunicará al órgano interno de control que corresponda.</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La adjudicación de la presente licitación será de acuerdo a lo siguiente:</w:t>
      </w:r>
    </w:p>
    <w:p w:rsidR="009C0970" w:rsidRDefault="009C0970">
      <w:pPr>
        <w:jc w:val="both"/>
        <w:rPr>
          <w:rFonts w:ascii="Calibri" w:eastAsia="Calibri" w:hAnsi="Calibri" w:cs="Calibri"/>
          <w:sz w:val="22"/>
          <w:szCs w:val="22"/>
        </w:rPr>
      </w:pPr>
    </w:p>
    <w:p w:rsidR="009C0970" w:rsidRPr="00F6154C" w:rsidRDefault="0069307D">
      <w:pPr>
        <w:ind w:left="567"/>
        <w:jc w:val="both"/>
        <w:rPr>
          <w:rFonts w:ascii="Calibri" w:eastAsia="Calibri" w:hAnsi="Calibri" w:cs="Calibri"/>
          <w:sz w:val="22"/>
          <w:szCs w:val="22"/>
        </w:rPr>
      </w:pPr>
      <w:r w:rsidRPr="00F6154C">
        <w:rPr>
          <w:rFonts w:ascii="Calibri" w:eastAsia="Calibri" w:hAnsi="Calibri" w:cs="Calibri"/>
          <w:sz w:val="22"/>
          <w:szCs w:val="22"/>
        </w:rPr>
        <w:t>- Las partidas de idénticas características se adjudicarán por grupo, de conformidad a lo siguiente:</w:t>
      </w:r>
    </w:p>
    <w:p w:rsidR="009C0970" w:rsidRPr="00F6154C" w:rsidRDefault="009C0970">
      <w:pPr>
        <w:jc w:val="both"/>
        <w:rPr>
          <w:rFonts w:ascii="Calibri" w:eastAsia="Calibri" w:hAnsi="Calibri" w:cs="Calibri"/>
          <w:sz w:val="22"/>
          <w:szCs w:val="22"/>
        </w:rPr>
      </w:pPr>
    </w:p>
    <w:p w:rsidR="00F6154C" w:rsidRPr="00F6154C" w:rsidRDefault="00F6154C">
      <w:pPr>
        <w:ind w:left="567"/>
        <w:jc w:val="both"/>
        <w:rPr>
          <w:rFonts w:ascii="Calibri" w:eastAsia="Calibri" w:hAnsi="Calibri" w:cs="Calibri"/>
          <w:sz w:val="22"/>
          <w:szCs w:val="22"/>
          <w:u w:val="single"/>
        </w:rPr>
      </w:pPr>
      <w:r w:rsidRPr="00F6154C">
        <w:rPr>
          <w:rFonts w:ascii="Calibri" w:eastAsia="Calibri" w:hAnsi="Calibri" w:cs="Calibri"/>
          <w:sz w:val="22"/>
          <w:szCs w:val="22"/>
          <w:u w:val="single"/>
        </w:rPr>
        <w:t>ANEXO I</w:t>
      </w:r>
    </w:p>
    <w:p w:rsidR="009C0970" w:rsidRPr="00F6154C" w:rsidRDefault="007D5264">
      <w:pPr>
        <w:ind w:left="567"/>
        <w:jc w:val="both"/>
        <w:rPr>
          <w:rFonts w:ascii="Calibri" w:eastAsia="Calibri" w:hAnsi="Calibri" w:cs="Calibri"/>
          <w:sz w:val="22"/>
          <w:szCs w:val="22"/>
        </w:rPr>
      </w:pPr>
      <w:r w:rsidRPr="00F6154C">
        <w:rPr>
          <w:rFonts w:ascii="Calibri" w:eastAsia="Calibri" w:hAnsi="Calibri" w:cs="Calibri"/>
          <w:sz w:val="22"/>
          <w:szCs w:val="22"/>
        </w:rPr>
        <w:t xml:space="preserve">Grupo </w:t>
      </w:r>
      <w:r w:rsidR="00F6154C" w:rsidRPr="00F6154C">
        <w:rPr>
          <w:rFonts w:ascii="Calibri" w:eastAsia="Calibri" w:hAnsi="Calibri" w:cs="Calibri"/>
          <w:sz w:val="22"/>
          <w:szCs w:val="22"/>
        </w:rPr>
        <w:t>I</w:t>
      </w:r>
      <w:r w:rsidR="0069307D" w:rsidRPr="00F6154C">
        <w:rPr>
          <w:rFonts w:ascii="Calibri" w:eastAsia="Calibri" w:hAnsi="Calibri" w:cs="Calibri"/>
          <w:sz w:val="22"/>
          <w:szCs w:val="22"/>
        </w:rPr>
        <w:t xml:space="preserve">: Partidas </w:t>
      </w:r>
      <w:r w:rsidRPr="00F6154C">
        <w:rPr>
          <w:rFonts w:ascii="Calibri" w:eastAsia="Calibri" w:hAnsi="Calibri" w:cs="Calibri"/>
          <w:sz w:val="22"/>
          <w:szCs w:val="22"/>
        </w:rPr>
        <w:t xml:space="preserve">1 </w:t>
      </w:r>
      <w:r w:rsidR="0069307D" w:rsidRPr="00F6154C">
        <w:rPr>
          <w:rFonts w:ascii="Calibri" w:eastAsia="Calibri" w:hAnsi="Calibri" w:cs="Calibri"/>
          <w:sz w:val="22"/>
          <w:szCs w:val="22"/>
        </w:rPr>
        <w:t xml:space="preserve">y </w:t>
      </w:r>
      <w:r w:rsidRPr="00F6154C">
        <w:rPr>
          <w:rFonts w:ascii="Calibri" w:eastAsia="Calibri" w:hAnsi="Calibri" w:cs="Calibri"/>
          <w:sz w:val="22"/>
          <w:szCs w:val="22"/>
        </w:rPr>
        <w:t>5</w:t>
      </w:r>
      <w:r w:rsidR="0069307D" w:rsidRPr="00F6154C">
        <w:rPr>
          <w:rFonts w:ascii="Calibri" w:eastAsia="Calibri" w:hAnsi="Calibri" w:cs="Calibri"/>
          <w:sz w:val="22"/>
          <w:szCs w:val="22"/>
        </w:rPr>
        <w:t>.</w:t>
      </w:r>
    </w:p>
    <w:p w:rsidR="009C0970" w:rsidRPr="00F6154C" w:rsidRDefault="007D5264">
      <w:pPr>
        <w:ind w:left="567"/>
        <w:jc w:val="both"/>
        <w:rPr>
          <w:rFonts w:ascii="Calibri" w:eastAsia="Calibri" w:hAnsi="Calibri" w:cs="Calibri"/>
          <w:sz w:val="22"/>
          <w:szCs w:val="22"/>
        </w:rPr>
      </w:pPr>
      <w:r w:rsidRPr="00F6154C">
        <w:rPr>
          <w:rFonts w:ascii="Calibri" w:eastAsia="Calibri" w:hAnsi="Calibri" w:cs="Calibri"/>
          <w:sz w:val="22"/>
          <w:szCs w:val="22"/>
        </w:rPr>
        <w:t>Grupo II</w:t>
      </w:r>
      <w:r w:rsidR="0069307D" w:rsidRPr="00F6154C">
        <w:rPr>
          <w:rFonts w:ascii="Calibri" w:eastAsia="Calibri" w:hAnsi="Calibri" w:cs="Calibri"/>
          <w:sz w:val="22"/>
          <w:szCs w:val="22"/>
        </w:rPr>
        <w:t xml:space="preserve">: Partidas </w:t>
      </w:r>
      <w:r w:rsidRPr="00F6154C">
        <w:rPr>
          <w:rFonts w:ascii="Calibri" w:eastAsia="Calibri" w:hAnsi="Calibri" w:cs="Calibri"/>
          <w:sz w:val="22"/>
          <w:szCs w:val="22"/>
        </w:rPr>
        <w:t>6 y 16</w:t>
      </w:r>
      <w:r w:rsidR="0069307D" w:rsidRPr="00F6154C">
        <w:rPr>
          <w:rFonts w:ascii="Calibri" w:eastAsia="Calibri" w:hAnsi="Calibri" w:cs="Calibri"/>
          <w:sz w:val="22"/>
          <w:szCs w:val="22"/>
        </w:rPr>
        <w:t>.</w:t>
      </w:r>
    </w:p>
    <w:p w:rsidR="009C0970" w:rsidRPr="00F6154C" w:rsidRDefault="0069307D" w:rsidP="007D5264">
      <w:pPr>
        <w:ind w:left="567"/>
        <w:jc w:val="both"/>
        <w:rPr>
          <w:rFonts w:ascii="Calibri" w:eastAsia="Calibri" w:hAnsi="Calibri" w:cs="Calibri"/>
          <w:sz w:val="22"/>
          <w:szCs w:val="22"/>
        </w:rPr>
      </w:pPr>
      <w:r w:rsidRPr="00F6154C">
        <w:rPr>
          <w:rFonts w:ascii="Calibri" w:eastAsia="Calibri" w:hAnsi="Calibri" w:cs="Calibri"/>
          <w:sz w:val="22"/>
          <w:szCs w:val="22"/>
        </w:rPr>
        <w:t xml:space="preserve">Grupo </w:t>
      </w:r>
      <w:r w:rsidR="007D5264" w:rsidRPr="00F6154C">
        <w:rPr>
          <w:rFonts w:ascii="Calibri" w:eastAsia="Calibri" w:hAnsi="Calibri" w:cs="Calibri"/>
          <w:sz w:val="22"/>
          <w:szCs w:val="22"/>
        </w:rPr>
        <w:t>III</w:t>
      </w:r>
      <w:r w:rsidRPr="00F6154C">
        <w:rPr>
          <w:rFonts w:ascii="Calibri" w:eastAsia="Calibri" w:hAnsi="Calibri" w:cs="Calibri"/>
          <w:sz w:val="22"/>
          <w:szCs w:val="22"/>
        </w:rPr>
        <w:t xml:space="preserve">: Partidas </w:t>
      </w:r>
      <w:r w:rsidR="007D5264" w:rsidRPr="00F6154C">
        <w:rPr>
          <w:rFonts w:ascii="Calibri" w:eastAsia="Calibri" w:hAnsi="Calibri" w:cs="Calibri"/>
          <w:sz w:val="22"/>
          <w:szCs w:val="22"/>
        </w:rPr>
        <w:t>7 y 17</w:t>
      </w:r>
      <w:r w:rsidRPr="00F6154C">
        <w:rPr>
          <w:rFonts w:ascii="Calibri" w:eastAsia="Calibri" w:hAnsi="Calibri" w:cs="Calibri"/>
          <w:sz w:val="22"/>
          <w:szCs w:val="22"/>
        </w:rPr>
        <w:t>.</w:t>
      </w:r>
    </w:p>
    <w:p w:rsidR="007D5264" w:rsidRPr="00F6154C" w:rsidRDefault="007D5264" w:rsidP="007D5264">
      <w:pPr>
        <w:ind w:left="567"/>
        <w:jc w:val="both"/>
        <w:rPr>
          <w:rFonts w:ascii="Calibri" w:eastAsia="Calibri" w:hAnsi="Calibri" w:cs="Calibri"/>
          <w:sz w:val="22"/>
          <w:szCs w:val="22"/>
        </w:rPr>
      </w:pPr>
      <w:r w:rsidRPr="00F6154C">
        <w:rPr>
          <w:rFonts w:ascii="Calibri" w:eastAsia="Calibri" w:hAnsi="Calibri" w:cs="Calibri"/>
          <w:sz w:val="22"/>
          <w:szCs w:val="22"/>
        </w:rPr>
        <w:t>Grupo IV: Partidas 8 y 18.</w:t>
      </w:r>
    </w:p>
    <w:p w:rsidR="007D5264" w:rsidRPr="00F6154C" w:rsidRDefault="007D5264" w:rsidP="007D5264">
      <w:pPr>
        <w:ind w:left="567"/>
        <w:jc w:val="both"/>
        <w:rPr>
          <w:rFonts w:ascii="Calibri" w:eastAsia="Calibri" w:hAnsi="Calibri" w:cs="Calibri"/>
          <w:sz w:val="22"/>
          <w:szCs w:val="22"/>
        </w:rPr>
      </w:pPr>
      <w:r w:rsidRPr="00F6154C">
        <w:rPr>
          <w:rFonts w:ascii="Calibri" w:eastAsia="Calibri" w:hAnsi="Calibri" w:cs="Calibri"/>
          <w:sz w:val="22"/>
          <w:szCs w:val="22"/>
        </w:rPr>
        <w:t>Grupo V: Partidas 9 y 19.</w:t>
      </w:r>
    </w:p>
    <w:p w:rsidR="007D5264" w:rsidRPr="00F6154C" w:rsidRDefault="007D5264" w:rsidP="007D5264">
      <w:pPr>
        <w:ind w:left="567"/>
        <w:jc w:val="both"/>
        <w:rPr>
          <w:rFonts w:ascii="Calibri" w:eastAsia="Calibri" w:hAnsi="Calibri" w:cs="Calibri"/>
          <w:sz w:val="22"/>
          <w:szCs w:val="22"/>
        </w:rPr>
      </w:pPr>
      <w:r w:rsidRPr="00F6154C">
        <w:rPr>
          <w:rFonts w:ascii="Calibri" w:eastAsia="Calibri" w:hAnsi="Calibri" w:cs="Calibri"/>
          <w:sz w:val="22"/>
          <w:szCs w:val="22"/>
        </w:rPr>
        <w:t>Grupo VI: Partidas 10 y 20.</w:t>
      </w:r>
    </w:p>
    <w:p w:rsidR="007D5264" w:rsidRPr="00F6154C" w:rsidRDefault="007D5264" w:rsidP="007D5264">
      <w:pPr>
        <w:ind w:left="567"/>
        <w:jc w:val="both"/>
        <w:rPr>
          <w:rFonts w:ascii="Calibri" w:eastAsia="Calibri" w:hAnsi="Calibri" w:cs="Calibri"/>
          <w:sz w:val="22"/>
          <w:szCs w:val="22"/>
        </w:rPr>
      </w:pPr>
      <w:r w:rsidRPr="00F6154C">
        <w:rPr>
          <w:rFonts w:ascii="Calibri" w:eastAsia="Calibri" w:hAnsi="Calibri" w:cs="Calibri"/>
          <w:sz w:val="22"/>
          <w:szCs w:val="22"/>
        </w:rPr>
        <w:t>Grupo VII. Partidas 11 y 21.</w:t>
      </w:r>
    </w:p>
    <w:p w:rsidR="007D5264" w:rsidRPr="00F6154C" w:rsidRDefault="007D5264" w:rsidP="007D5264">
      <w:pPr>
        <w:ind w:left="567"/>
        <w:jc w:val="both"/>
        <w:rPr>
          <w:rFonts w:ascii="Calibri" w:eastAsia="Calibri" w:hAnsi="Calibri" w:cs="Calibri"/>
          <w:sz w:val="22"/>
          <w:szCs w:val="22"/>
        </w:rPr>
      </w:pPr>
      <w:r w:rsidRPr="00F6154C">
        <w:rPr>
          <w:rFonts w:ascii="Calibri" w:eastAsia="Calibri" w:hAnsi="Calibri" w:cs="Calibri"/>
          <w:sz w:val="22"/>
          <w:szCs w:val="22"/>
        </w:rPr>
        <w:t>Grupo VIII. P</w:t>
      </w:r>
      <w:r w:rsidR="00F6154C" w:rsidRPr="00F6154C">
        <w:rPr>
          <w:rFonts w:ascii="Calibri" w:eastAsia="Calibri" w:hAnsi="Calibri" w:cs="Calibri"/>
          <w:sz w:val="22"/>
          <w:szCs w:val="22"/>
        </w:rPr>
        <w:t>artidas 13 y 22.</w:t>
      </w:r>
    </w:p>
    <w:p w:rsidR="00F6154C" w:rsidRPr="00E0771F" w:rsidRDefault="00F6154C" w:rsidP="007D5264">
      <w:pPr>
        <w:ind w:left="567"/>
        <w:jc w:val="both"/>
        <w:rPr>
          <w:rFonts w:ascii="Calibri" w:eastAsia="Calibri" w:hAnsi="Calibri" w:cs="Calibri"/>
          <w:sz w:val="22"/>
          <w:szCs w:val="22"/>
          <w:highlight w:val="yellow"/>
        </w:rPr>
      </w:pPr>
      <w:r w:rsidRPr="00F6154C">
        <w:rPr>
          <w:rFonts w:ascii="Calibri" w:eastAsia="Calibri" w:hAnsi="Calibri" w:cs="Calibri"/>
          <w:sz w:val="22"/>
          <w:szCs w:val="22"/>
        </w:rPr>
        <w:t>Grupo IX. Partidas 14, 23, 31, 32, 33, 34, 35, 36, 37, 38, 39, 40, 41, 42, 43, 44, 45, 46, 47, 48, 49, 50, 51, 52, 53, 54, 55, 56, 57, 58, 59, 60, 61,</w:t>
      </w:r>
      <w:r>
        <w:rPr>
          <w:rFonts w:ascii="Calibri" w:eastAsia="Calibri" w:hAnsi="Calibri" w:cs="Calibri"/>
          <w:sz w:val="22"/>
          <w:szCs w:val="22"/>
        </w:rPr>
        <w:t xml:space="preserve"> 62, 63, 64, 65, 66, 67, 68, 69 y</w:t>
      </w:r>
      <w:r w:rsidRPr="00F6154C">
        <w:rPr>
          <w:rFonts w:ascii="Calibri" w:eastAsia="Calibri" w:hAnsi="Calibri" w:cs="Calibri"/>
          <w:sz w:val="22"/>
          <w:szCs w:val="22"/>
        </w:rPr>
        <w:t xml:space="preserve"> 70</w:t>
      </w:r>
      <w:r>
        <w:rPr>
          <w:rFonts w:ascii="Calibri" w:eastAsia="Calibri" w:hAnsi="Calibri" w:cs="Calibri"/>
          <w:sz w:val="22"/>
          <w:szCs w:val="22"/>
        </w:rPr>
        <w:t>.</w:t>
      </w:r>
    </w:p>
    <w:p w:rsidR="009C0970" w:rsidRPr="00E0771F" w:rsidRDefault="009C0970">
      <w:pPr>
        <w:ind w:left="567"/>
        <w:jc w:val="both"/>
        <w:rPr>
          <w:rFonts w:ascii="Calibri" w:eastAsia="Calibri" w:hAnsi="Calibri" w:cs="Calibri"/>
          <w:sz w:val="22"/>
          <w:szCs w:val="22"/>
          <w:highlight w:val="yellow"/>
        </w:rPr>
      </w:pPr>
    </w:p>
    <w:p w:rsidR="009C0970" w:rsidRDefault="0069307D">
      <w:pPr>
        <w:ind w:left="567"/>
        <w:jc w:val="both"/>
        <w:rPr>
          <w:rFonts w:ascii="Calibri" w:eastAsia="Calibri" w:hAnsi="Calibri" w:cs="Calibri"/>
          <w:sz w:val="22"/>
          <w:szCs w:val="22"/>
        </w:rPr>
      </w:pPr>
      <w:r>
        <w:rPr>
          <w:rFonts w:ascii="Calibri" w:eastAsia="Calibri" w:hAnsi="Calibri" w:cs="Calibri"/>
          <w:sz w:val="22"/>
          <w:szCs w:val="22"/>
        </w:rPr>
        <w:t>- El resto de las partidas se adjudicará por partida.</w:t>
      </w:r>
    </w:p>
    <w:p w:rsidR="009C0970" w:rsidRDefault="009C0970">
      <w:pPr>
        <w:ind w:left="567"/>
        <w:jc w:val="both"/>
        <w:rPr>
          <w:sz w:val="18"/>
          <w:szCs w:val="18"/>
        </w:rPr>
      </w:pPr>
    </w:p>
    <w:p w:rsidR="009C0970" w:rsidRDefault="0069307D">
      <w:pPr>
        <w:ind w:left="567"/>
        <w:jc w:val="both"/>
        <w:rPr>
          <w:rFonts w:ascii="Calibri" w:eastAsia="Calibri" w:hAnsi="Calibri" w:cs="Calibri"/>
          <w:sz w:val="22"/>
          <w:szCs w:val="22"/>
        </w:rPr>
      </w:pPr>
      <w:r w:rsidRPr="00E0771F">
        <w:rPr>
          <w:rFonts w:ascii="Calibri" w:eastAsia="Calibri" w:hAnsi="Calibri" w:cs="Calibri"/>
          <w:sz w:val="22"/>
          <w:szCs w:val="22"/>
        </w:rPr>
        <w:t xml:space="preserve">Para la determinación de las adjudicaciones </w:t>
      </w:r>
      <w:r w:rsidRPr="00E0771F">
        <w:rPr>
          <w:rFonts w:ascii="Calibri" w:eastAsia="Calibri" w:hAnsi="Calibri" w:cs="Calibri"/>
          <w:b/>
          <w:sz w:val="22"/>
          <w:szCs w:val="22"/>
        </w:rPr>
        <w:t>se utilizará el criterio de evaluación binario para las partidas del Anexo I</w:t>
      </w:r>
      <w:r w:rsidRPr="00E0771F">
        <w:rPr>
          <w:rFonts w:ascii="Calibri" w:eastAsia="Calibri" w:hAnsi="Calibri" w:cs="Calibri"/>
          <w:sz w:val="22"/>
          <w:szCs w:val="22"/>
        </w:rPr>
        <w:t xml:space="preserve"> y para las </w:t>
      </w:r>
      <w:r w:rsidRPr="00E0771F">
        <w:rPr>
          <w:rFonts w:ascii="Calibri" w:eastAsia="Calibri" w:hAnsi="Calibri" w:cs="Calibri"/>
          <w:b/>
          <w:sz w:val="22"/>
          <w:szCs w:val="22"/>
        </w:rPr>
        <w:t>partidas del Anexo II se utilizará el criterio de puntos y porcentajes</w:t>
      </w:r>
      <w:r w:rsidRPr="00E0771F">
        <w:rPr>
          <w:rFonts w:ascii="Calibri" w:eastAsia="Calibri" w:hAnsi="Calibri" w:cs="Calibri"/>
          <w:sz w:val="22"/>
          <w:szCs w:val="22"/>
        </w:rPr>
        <w:t>, en apego al artículo 36 de la Ley de Adquisiciones, Arrendamientos y Servicios del Sector Público.</w:t>
      </w:r>
    </w:p>
    <w:p w:rsidR="009C0970" w:rsidRDefault="009C0970">
      <w:pPr>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El Comité podrá adjudicar una partida o grupo de partidas, si de la evaluación de las ofertas que se haga en el fallo respectivo, se desprende que al menos una cumple con los requisitos y aspectos técnicos solicitados, así como con el puntaje mínimo requerido.</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idénticas características se entenderá aquellas partidas que tienen la misma descripción técnica y alcance de contratación (instalación, configuración, puesta a punto, puesta en marcha, capacitación, etc</w:t>
      </w:r>
      <w:r w:rsidR="00F6154C">
        <w:rPr>
          <w:rFonts w:ascii="Calibri" w:eastAsia="Calibri" w:hAnsi="Calibri" w:cs="Calibri"/>
          <w:color w:val="000000"/>
          <w:sz w:val="22"/>
          <w:szCs w:val="22"/>
        </w:rPr>
        <w:t>.)</w:t>
      </w:r>
      <w:r>
        <w:rPr>
          <w:rFonts w:ascii="Calibri" w:eastAsia="Calibri" w:hAnsi="Calibri" w:cs="Calibri"/>
          <w:color w:val="000000"/>
          <w:sz w:val="22"/>
          <w:szCs w:val="22"/>
        </w:rPr>
        <w:t>, independientemente de su lugar de entrega</w:t>
      </w:r>
      <w:r>
        <w:rPr>
          <w:rFonts w:ascii="Calibri" w:eastAsia="Calibri" w:hAnsi="Calibri" w:cs="Calibri"/>
          <w:b/>
          <w:color w:val="000000"/>
          <w:sz w:val="22"/>
          <w:szCs w:val="22"/>
        </w:rPr>
        <w:t>.</w:t>
      </w:r>
    </w:p>
    <w:p w:rsidR="009C0970" w:rsidRDefault="009C0970">
      <w:pPr>
        <w:pBdr>
          <w:top w:val="nil"/>
          <w:left w:val="nil"/>
          <w:bottom w:val="nil"/>
          <w:right w:val="nil"/>
          <w:between w:val="nil"/>
        </w:pBdr>
        <w:jc w:val="both"/>
        <w:rPr>
          <w:rFonts w:ascii="Calibri" w:eastAsia="Calibri" w:hAnsi="Calibri" w:cs="Calibri"/>
          <w:color w:val="000000"/>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En caso de empate, la adjudicación atenderá a los supuestos previstos en los artículos 36 BIS penúltimo y último párrafos de la Ley y 54 de su Reglamento.</w:t>
      </w:r>
    </w:p>
    <w:p w:rsidR="009C0970" w:rsidRDefault="009C0970">
      <w:pPr>
        <w:ind w:left="567"/>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su Reglamento.</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El precio ofertado por el licitante adjudicado se mantendrá fijo hasta el término del contrato.</w:t>
      </w:r>
    </w:p>
    <w:p w:rsidR="009C0970" w:rsidRDefault="009C0970">
      <w:pPr>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 xml:space="preserve">Esta licitación se sujetará al techo presupuestal dispuesto por el área solicitante para la adquisición de los bienes solicitados. </w:t>
      </w:r>
    </w:p>
    <w:p w:rsidR="009C0970" w:rsidRDefault="009C0970">
      <w:pPr>
        <w:ind w:left="567"/>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En caso de que se presente un error de cálculo en las proposiciones presentadas, sólo habrá lugar a su rectificación por parte de la convocante, cuando la corrección no implique la modificación de precios unitarios. En caso de discrepancia entre las cantidades escritas con letra y con número, prevalecerá la cantidad con letra, por lo que de presentarse errores en las cantidades o volúmenes ofertados, éstos podrán corregirse.</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9C0970" w:rsidRDefault="009C0970">
      <w:pPr>
        <w:jc w:val="both"/>
        <w:rPr>
          <w:rFonts w:ascii="Calibri" w:eastAsia="Calibri" w:hAnsi="Calibri" w:cs="Calibri"/>
          <w:sz w:val="22"/>
          <w:szCs w:val="22"/>
        </w:rPr>
      </w:pPr>
    </w:p>
    <w:p w:rsidR="009C0970" w:rsidRDefault="0069307D">
      <w:pPr>
        <w:ind w:left="567"/>
        <w:jc w:val="both"/>
        <w:rPr>
          <w:rFonts w:ascii="Calibri" w:eastAsia="Calibri" w:hAnsi="Calibri" w:cs="Calibri"/>
          <w:sz w:val="22"/>
          <w:szCs w:val="22"/>
        </w:rPr>
      </w:pPr>
      <w:r>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p>
    <w:p w:rsidR="009C0970" w:rsidRDefault="009C0970">
      <w:pPr>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No se aceptarán entregas de bienes a través de empresas de mensajería y/o paquetería.</w:t>
      </w:r>
    </w:p>
    <w:p w:rsidR="009C0970" w:rsidRDefault="009C0970">
      <w:pPr>
        <w:jc w:val="both"/>
        <w:rPr>
          <w:rFonts w:ascii="Calibri" w:eastAsia="Calibri" w:hAnsi="Calibri" w:cs="Calibri"/>
          <w:sz w:val="22"/>
          <w:szCs w:val="22"/>
        </w:rPr>
      </w:pPr>
    </w:p>
    <w:p w:rsidR="000974DA" w:rsidRPr="000974DA" w:rsidRDefault="0069307D" w:rsidP="000974DA">
      <w:pPr>
        <w:numPr>
          <w:ilvl w:val="0"/>
          <w:numId w:val="17"/>
        </w:numPr>
        <w:jc w:val="both"/>
        <w:rPr>
          <w:rFonts w:ascii="Calibri" w:eastAsia="Calibri" w:hAnsi="Calibri" w:cs="Calibri"/>
          <w:b/>
          <w:sz w:val="22"/>
          <w:szCs w:val="22"/>
        </w:rPr>
      </w:pPr>
      <w:r>
        <w:rPr>
          <w:rFonts w:ascii="Calibri" w:eastAsia="Calibri" w:hAnsi="Calibri" w:cs="Calibri"/>
          <w:sz w:val="22"/>
          <w:szCs w:val="22"/>
        </w:rPr>
        <w:t>Los pagos se realizarán por conducto del ISAPEG</w:t>
      </w:r>
      <w:r w:rsidR="0034697E">
        <w:rPr>
          <w:rFonts w:ascii="Calibri" w:eastAsia="Calibri" w:hAnsi="Calibri" w:cs="Calibri"/>
          <w:sz w:val="22"/>
          <w:szCs w:val="22"/>
        </w:rPr>
        <w:t xml:space="preserve"> e ITSUR</w:t>
      </w:r>
      <w:r>
        <w:rPr>
          <w:rFonts w:ascii="Calibri" w:eastAsia="Calibri" w:hAnsi="Calibri" w:cs="Calibri"/>
          <w:sz w:val="22"/>
          <w:szCs w:val="22"/>
        </w:rPr>
        <w:t xml:space="preserve">, dentro de los 20 días naturales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salvo el supuesto en el que el licitante adjudicado cometa alguna de las infracciones establecidas en la Ley o actualice algún la hipótesis de </w:t>
      </w:r>
      <w:r>
        <w:rPr>
          <w:rFonts w:ascii="Calibri" w:eastAsia="Calibri" w:hAnsi="Calibri" w:cs="Calibri"/>
          <w:sz w:val="22"/>
          <w:szCs w:val="22"/>
        </w:rPr>
        <w:lastRenderedPageBreak/>
        <w:t>aplicación de penas convencionales, en cuyo caso el pago se efectuará una vez que se concluya con los procedimientos y aplicación de sanciones y penas respectivas. Los datos de facturación son</w:t>
      </w:r>
      <w:r>
        <w:rPr>
          <w:rFonts w:ascii="Calibri" w:eastAsia="Calibri" w:hAnsi="Calibri" w:cs="Calibri"/>
          <w:b/>
          <w:color w:val="000000"/>
          <w:sz w:val="22"/>
          <w:szCs w:val="22"/>
        </w:rPr>
        <w:t xml:space="preserve">: </w:t>
      </w:r>
    </w:p>
    <w:p w:rsidR="000974DA" w:rsidRDefault="000974DA" w:rsidP="000974DA">
      <w:pPr>
        <w:pStyle w:val="Prrafodelista"/>
        <w:rPr>
          <w:rFonts w:ascii="Calibri" w:eastAsia="Calibri" w:hAnsi="Calibri" w:cs="Calibri"/>
          <w:b/>
          <w:sz w:val="22"/>
          <w:szCs w:val="22"/>
        </w:rPr>
      </w:pPr>
    </w:p>
    <w:p w:rsidR="000974DA" w:rsidRDefault="000974DA" w:rsidP="000974DA">
      <w:pPr>
        <w:ind w:left="567"/>
        <w:jc w:val="both"/>
        <w:rPr>
          <w:rFonts w:ascii="Calibri" w:eastAsia="Calibri" w:hAnsi="Calibri" w:cs="Calibri"/>
          <w:b/>
          <w:sz w:val="22"/>
          <w:szCs w:val="22"/>
        </w:rPr>
      </w:pPr>
      <w:r>
        <w:rPr>
          <w:rFonts w:ascii="Calibri" w:eastAsia="Calibri" w:hAnsi="Calibri" w:cs="Calibri"/>
          <w:b/>
          <w:sz w:val="22"/>
          <w:szCs w:val="22"/>
        </w:rPr>
        <w:t>PARTIDAS 27, 28 Y 29 DEL ANEXO I.</w:t>
      </w:r>
    </w:p>
    <w:p w:rsidR="00AC28F3" w:rsidRDefault="00AC28F3" w:rsidP="000974DA">
      <w:pPr>
        <w:ind w:left="567"/>
        <w:jc w:val="both"/>
        <w:rPr>
          <w:rFonts w:ascii="Calibri" w:eastAsia="Calibri" w:hAnsi="Calibri" w:cs="Calibri"/>
          <w:b/>
          <w:sz w:val="22"/>
          <w:szCs w:val="22"/>
        </w:rPr>
      </w:pPr>
      <w:r w:rsidRPr="00AC28F3">
        <w:rPr>
          <w:rFonts w:ascii="Calibri" w:eastAsia="Calibri" w:hAnsi="Calibri" w:cs="Calibri"/>
          <w:b/>
          <w:sz w:val="22"/>
          <w:szCs w:val="22"/>
        </w:rPr>
        <w:t>INSTITUTO TECNOLÓGICO SUPERIOR DEL SUR DE GUANAJUATO</w:t>
      </w:r>
      <w:r w:rsidR="000974DA">
        <w:rPr>
          <w:rFonts w:ascii="Calibri" w:eastAsia="Calibri" w:hAnsi="Calibri" w:cs="Calibri"/>
          <w:b/>
          <w:sz w:val="22"/>
          <w:szCs w:val="22"/>
        </w:rPr>
        <w:t xml:space="preserve">, </w:t>
      </w:r>
      <w:r w:rsidRPr="00AC28F3">
        <w:rPr>
          <w:rFonts w:ascii="Calibri" w:eastAsia="Calibri" w:hAnsi="Calibri" w:cs="Calibri"/>
          <w:b/>
          <w:sz w:val="22"/>
          <w:szCs w:val="22"/>
        </w:rPr>
        <w:t xml:space="preserve"> AV. EDUCACIÓN SUPERIOR NO. 2000</w:t>
      </w:r>
      <w:r w:rsidR="000974DA">
        <w:rPr>
          <w:rFonts w:ascii="Calibri" w:eastAsia="Calibri" w:hAnsi="Calibri" w:cs="Calibri"/>
          <w:b/>
          <w:sz w:val="22"/>
          <w:szCs w:val="22"/>
        </w:rPr>
        <w:t xml:space="preserve">, </w:t>
      </w:r>
      <w:r w:rsidRPr="00AC28F3">
        <w:rPr>
          <w:rFonts w:ascii="Calibri" w:eastAsia="Calibri" w:hAnsi="Calibri" w:cs="Calibri"/>
          <w:b/>
          <w:sz w:val="22"/>
          <w:szCs w:val="22"/>
        </w:rPr>
        <w:t>COL. BENITO JUAREZ</w:t>
      </w:r>
      <w:r w:rsidR="000974DA">
        <w:rPr>
          <w:rFonts w:ascii="Calibri" w:eastAsia="Calibri" w:hAnsi="Calibri" w:cs="Calibri"/>
          <w:b/>
          <w:sz w:val="22"/>
          <w:szCs w:val="22"/>
        </w:rPr>
        <w:t xml:space="preserve">, </w:t>
      </w:r>
      <w:r w:rsidRPr="00AC28F3">
        <w:rPr>
          <w:rFonts w:ascii="Calibri" w:eastAsia="Calibri" w:hAnsi="Calibri" w:cs="Calibri"/>
          <w:b/>
          <w:sz w:val="22"/>
          <w:szCs w:val="22"/>
        </w:rPr>
        <w:t>URIANGATO, GTO.</w:t>
      </w:r>
      <w:r w:rsidR="000974DA">
        <w:rPr>
          <w:rFonts w:ascii="Calibri" w:eastAsia="Calibri" w:hAnsi="Calibri" w:cs="Calibri"/>
          <w:b/>
          <w:sz w:val="22"/>
          <w:szCs w:val="22"/>
        </w:rPr>
        <w:t>, RFC: ITS-980526-EI2.</w:t>
      </w:r>
    </w:p>
    <w:p w:rsidR="000974DA" w:rsidRDefault="000974DA" w:rsidP="000974DA">
      <w:pPr>
        <w:ind w:left="567"/>
        <w:jc w:val="both"/>
        <w:rPr>
          <w:rFonts w:ascii="Calibri" w:eastAsia="Calibri" w:hAnsi="Calibri" w:cs="Calibri"/>
          <w:b/>
          <w:sz w:val="22"/>
          <w:szCs w:val="22"/>
        </w:rPr>
      </w:pPr>
    </w:p>
    <w:p w:rsidR="000974DA" w:rsidRDefault="000974DA" w:rsidP="000974DA">
      <w:pPr>
        <w:ind w:left="567"/>
        <w:jc w:val="both"/>
        <w:rPr>
          <w:rFonts w:ascii="Calibri" w:eastAsia="Calibri" w:hAnsi="Calibri" w:cs="Calibri"/>
          <w:b/>
          <w:sz w:val="22"/>
          <w:szCs w:val="22"/>
        </w:rPr>
      </w:pPr>
      <w:r>
        <w:rPr>
          <w:rFonts w:ascii="Calibri" w:eastAsia="Calibri" w:hAnsi="Calibri" w:cs="Calibri"/>
          <w:b/>
          <w:sz w:val="22"/>
          <w:szCs w:val="22"/>
        </w:rPr>
        <w:t>RESTO DE PARTIDAS ANEXO I Y II.</w:t>
      </w:r>
    </w:p>
    <w:p w:rsidR="000974DA" w:rsidRPr="00AC28F3" w:rsidRDefault="000974DA" w:rsidP="000974DA">
      <w:pPr>
        <w:ind w:left="567"/>
        <w:jc w:val="both"/>
        <w:rPr>
          <w:rFonts w:ascii="Calibri" w:eastAsia="Calibri" w:hAnsi="Calibri" w:cs="Calibri"/>
          <w:b/>
          <w:sz w:val="22"/>
          <w:szCs w:val="22"/>
        </w:rPr>
      </w:pPr>
      <w:r>
        <w:rPr>
          <w:rFonts w:ascii="Calibri" w:eastAsia="Calibri" w:hAnsi="Calibri" w:cs="Calibri"/>
          <w:b/>
          <w:sz w:val="22"/>
          <w:szCs w:val="22"/>
        </w:rPr>
        <w:t>INSTITUTO DE SALUD PUBLICA DEL ESTADO DE GUANAJUATO, TAMAZUCA # 4, COL. CENTRO, GUANAJUATO, GTO., C.P. 36000, ISP961122JV5</w:t>
      </w:r>
      <w:r>
        <w:rPr>
          <w:rFonts w:ascii="Calibri" w:eastAsia="Calibri" w:hAnsi="Calibri" w:cs="Calibri"/>
          <w:sz w:val="22"/>
          <w:szCs w:val="22"/>
        </w:rPr>
        <w:t xml:space="preserve">. </w:t>
      </w:r>
    </w:p>
    <w:p w:rsidR="00E0771F" w:rsidRDefault="00E0771F" w:rsidP="00E0771F">
      <w:pPr>
        <w:pStyle w:val="Prrafodelista"/>
        <w:rPr>
          <w:rFonts w:ascii="Calibri" w:eastAsia="Calibri" w:hAnsi="Calibri" w:cs="Calibri"/>
          <w:b/>
          <w:sz w:val="22"/>
          <w:szCs w:val="22"/>
        </w:rPr>
      </w:pPr>
    </w:p>
    <w:p w:rsidR="009C0970" w:rsidRDefault="0069307D">
      <w:pPr>
        <w:widowControl w:val="0"/>
        <w:ind w:left="567"/>
        <w:jc w:val="both"/>
        <w:rPr>
          <w:rFonts w:ascii="Calibri" w:eastAsia="Calibri" w:hAnsi="Calibri" w:cs="Calibri"/>
          <w:b/>
          <w:sz w:val="22"/>
          <w:szCs w:val="22"/>
        </w:rPr>
      </w:pPr>
      <w:r>
        <w:rPr>
          <w:rFonts w:ascii="Calibri" w:eastAsia="Calibri" w:hAnsi="Calibri" w:cs="Calibri"/>
          <w:sz w:val="22"/>
          <w:szCs w:val="22"/>
        </w:rPr>
        <w:t>En caso de que un contrato ampare varios pedidos, el pago se tramitará por pedido.</w:t>
      </w:r>
    </w:p>
    <w:p w:rsidR="009C0970" w:rsidRDefault="009C0970">
      <w:pPr>
        <w:ind w:left="567"/>
        <w:jc w:val="both"/>
        <w:rPr>
          <w:rFonts w:ascii="Calibri" w:eastAsia="Calibri" w:hAnsi="Calibri" w:cs="Calibri"/>
          <w:b/>
          <w:smallCaps/>
          <w:sz w:val="22"/>
          <w:szCs w:val="22"/>
        </w:rPr>
      </w:pPr>
    </w:p>
    <w:p w:rsidR="009C0970" w:rsidRDefault="0069307D">
      <w:pPr>
        <w:numPr>
          <w:ilvl w:val="0"/>
          <w:numId w:val="17"/>
        </w:numPr>
        <w:jc w:val="both"/>
        <w:rPr>
          <w:rFonts w:ascii="Calibri" w:eastAsia="Calibri" w:hAnsi="Calibri" w:cs="Calibri"/>
          <w:b/>
          <w:sz w:val="22"/>
          <w:szCs w:val="22"/>
        </w:rPr>
      </w:pPr>
      <w:r>
        <w:rPr>
          <w:rFonts w:ascii="Calibri" w:eastAsia="Calibri" w:hAnsi="Calibri" w:cs="Calibri"/>
          <w:sz w:val="22"/>
          <w:szCs w:val="22"/>
        </w:rPr>
        <w:t>Bajo ninguna circunstancia se podrá efectuar pagos progresivos a favor del licitante adjudicado.</w:t>
      </w:r>
    </w:p>
    <w:p w:rsidR="009C0970" w:rsidRDefault="009C0970">
      <w:pPr>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b/>
          <w:sz w:val="22"/>
          <w:szCs w:val="22"/>
        </w:rPr>
      </w:pPr>
      <w:r>
        <w:rPr>
          <w:rFonts w:ascii="Calibri" w:eastAsia="Calibri" w:hAnsi="Calibri" w:cs="Calibri"/>
          <w:sz w:val="22"/>
          <w:szCs w:val="22"/>
        </w:rPr>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o servicios que hayan sido suministrados o prestados, y sobre los cuales con posterioridad sobrevengan defectos y vicios ocultos o cualquier otra circunstancia que evidencia que no reúnan los requisitos de calidad solicitados,  concediéndose un plazo máximo de diez días hábiles a partir de la notificación de la devolución, para que se proceda a su reposición. En caso contrario se iniciarán los trámites administrativos correspondientes.</w:t>
      </w:r>
    </w:p>
    <w:p w:rsidR="009C0970" w:rsidRDefault="009C0970">
      <w:pPr>
        <w:pBdr>
          <w:top w:val="nil"/>
          <w:left w:val="nil"/>
          <w:bottom w:val="nil"/>
          <w:right w:val="nil"/>
          <w:between w:val="nil"/>
        </w:pBdr>
        <w:ind w:left="708"/>
        <w:rPr>
          <w:rFonts w:ascii="Calibri" w:eastAsia="Calibri" w:hAnsi="Calibri" w:cs="Calibri"/>
          <w:b/>
          <w:color w:val="000000"/>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 La contratación solo abarca el presente ejercicio fiscal.</w:t>
      </w:r>
    </w:p>
    <w:p w:rsidR="009C0970" w:rsidRDefault="009C0970">
      <w:pPr>
        <w:ind w:left="567"/>
        <w:jc w:val="both"/>
        <w:rPr>
          <w:rFonts w:ascii="Calibri" w:eastAsia="Calibri" w:hAnsi="Calibri" w:cs="Calibri"/>
          <w:b/>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El pago, quedará condicionado, proporcionalmente, al pago que el PROVEEDOR deba efectuar por concepto de penas convencionales, en el entendido de que en el supuesto de que sea rescindido el CONTRATO, no procederá el cobro de dichas penalizaciones ni la contabilización de las mismas para hacer efectiva la garantía de cumplimiento.</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Las penas convencionales se harán efectivas mediante deducción que efectúe el área solicitante al momento de realizar el pago respectivo al PROVEEDOR.</w:t>
      </w:r>
    </w:p>
    <w:p w:rsidR="009C0970" w:rsidRDefault="009C0970">
      <w:pPr>
        <w:widowControl w:val="0"/>
        <w:pBdr>
          <w:top w:val="nil"/>
          <w:left w:val="nil"/>
          <w:bottom w:val="nil"/>
          <w:right w:val="nil"/>
          <w:between w:val="nil"/>
        </w:pBdr>
        <w:ind w:left="567"/>
        <w:jc w:val="both"/>
        <w:rPr>
          <w:rFonts w:ascii="Calibri" w:eastAsia="Calibri" w:hAnsi="Calibri" w:cs="Calibri"/>
          <w:color w:val="000000"/>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Los licitantes adjudicados que incurran en las infracciones señaladas en los artículos 59 y 60 de la Ley, serán sancionados de conformidad con lo previsto en esos artículos, sin perjuicio de las demás sanciones previstas en la misma.</w:t>
      </w:r>
    </w:p>
    <w:p w:rsidR="009C0970" w:rsidRDefault="009C0970">
      <w:pPr>
        <w:ind w:left="567"/>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El modelo de contrato para la presente licitación está contenido en el “</w:t>
      </w:r>
      <w:r>
        <w:rPr>
          <w:rFonts w:ascii="Calibri" w:eastAsia="Calibri" w:hAnsi="Calibri" w:cs="Calibri"/>
          <w:b/>
          <w:sz w:val="22"/>
          <w:szCs w:val="22"/>
        </w:rPr>
        <w:t xml:space="preserve">Anexo </w:t>
      </w:r>
      <w:r w:rsidR="0034697E">
        <w:rPr>
          <w:rFonts w:ascii="Calibri" w:eastAsia="Calibri" w:hAnsi="Calibri" w:cs="Calibri"/>
          <w:b/>
          <w:sz w:val="22"/>
          <w:szCs w:val="22"/>
        </w:rPr>
        <w:t>G</w:t>
      </w:r>
      <w:r>
        <w:rPr>
          <w:rFonts w:ascii="Calibri" w:eastAsia="Calibri" w:hAnsi="Calibri" w:cs="Calibri"/>
          <w:sz w:val="22"/>
          <w:szCs w:val="22"/>
        </w:rPr>
        <w:t>”.</w:t>
      </w:r>
    </w:p>
    <w:p w:rsidR="009C0970" w:rsidRDefault="009C0970">
      <w:pPr>
        <w:jc w:val="both"/>
        <w:rPr>
          <w:rFonts w:ascii="Calibri" w:eastAsia="Calibri" w:hAnsi="Calibri" w:cs="Calibri"/>
          <w:sz w:val="22"/>
          <w:szCs w:val="22"/>
        </w:rPr>
      </w:pPr>
    </w:p>
    <w:p w:rsidR="009C0970" w:rsidRDefault="0069307D">
      <w:pPr>
        <w:numPr>
          <w:ilvl w:val="0"/>
          <w:numId w:val="17"/>
        </w:numPr>
        <w:jc w:val="both"/>
        <w:rPr>
          <w:rFonts w:ascii="Calibri" w:eastAsia="Calibri" w:hAnsi="Calibri" w:cs="Calibri"/>
          <w:sz w:val="22"/>
          <w:szCs w:val="22"/>
        </w:rPr>
      </w:pPr>
      <w:r>
        <w:rPr>
          <w:rFonts w:ascii="Calibri" w:eastAsia="Calibri" w:hAnsi="Calibri" w:cs="Calibri"/>
          <w:sz w:val="22"/>
          <w:szCs w:val="22"/>
        </w:rPr>
        <w:t>La presente convocatoria no tiene costo.</w:t>
      </w:r>
    </w:p>
    <w:p w:rsidR="009C0970" w:rsidRDefault="009C0970">
      <w:pPr>
        <w:pBdr>
          <w:top w:val="nil"/>
          <w:left w:val="nil"/>
          <w:bottom w:val="nil"/>
          <w:right w:val="nil"/>
          <w:between w:val="nil"/>
        </w:pBdr>
        <w:ind w:left="708"/>
        <w:rPr>
          <w:rFonts w:ascii="Calibri" w:eastAsia="Calibri" w:hAnsi="Calibri" w:cs="Calibri"/>
          <w:color w:val="000000"/>
          <w:sz w:val="22"/>
          <w:szCs w:val="22"/>
        </w:rPr>
      </w:pPr>
    </w:p>
    <w:p w:rsidR="009C0970" w:rsidRDefault="000974DA" w:rsidP="000974DA">
      <w:pPr>
        <w:pStyle w:val="Ttulo3"/>
        <w:shd w:val="clear" w:color="auto" w:fill="BFBFBF"/>
        <w:rPr>
          <w:rFonts w:ascii="Calibri" w:eastAsia="Calibri" w:hAnsi="Calibri" w:cs="Calibri"/>
        </w:rPr>
      </w:pPr>
      <w:r>
        <w:rPr>
          <w:rFonts w:ascii="Calibri" w:eastAsia="Calibri" w:hAnsi="Calibri" w:cs="Calibri"/>
        </w:rPr>
        <w:t xml:space="preserve">IX. </w:t>
      </w:r>
      <w:r w:rsidR="0069307D">
        <w:rPr>
          <w:rFonts w:ascii="Calibri" w:eastAsia="Calibri" w:hAnsi="Calibri" w:cs="Calibri"/>
        </w:rPr>
        <w:t xml:space="preserve">Penas convencionales </w:t>
      </w:r>
    </w:p>
    <w:p w:rsidR="009C0970" w:rsidRDefault="009C0970">
      <w:pPr>
        <w:jc w:val="both"/>
        <w:rPr>
          <w:rFonts w:ascii="Calibri" w:eastAsia="Calibri" w:hAnsi="Calibri" w:cs="Calibri"/>
          <w:b/>
          <w:sz w:val="22"/>
          <w:szCs w:val="22"/>
          <w:u w:val="single"/>
        </w:rPr>
      </w:pPr>
    </w:p>
    <w:p w:rsidR="009C0970" w:rsidRDefault="0069307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licitante adjudicado en caso de incumplimiento en los plazos pactados en el contrato, se obliga a cubrir como pena convencional la cantidad que resulte de aplicar un 2% sobre el valor de los bienes y/o servicios no suministrados o prestados por cada semana y/o el porcentaje que corresponda por fracción de semana de atraso a partir de la fecha de vencimiento en los plazos pactados y hasta su cabal cumplimiento, dicha pena será determinada, calculada y aplicada por el área solicitante. Cabe precisar que las penalizaciones se harán efectivas directamente de los saldos pendientes de pago a favor del licitante adjudicado, y en caso contrario, se harán efectivas de la garantía de cumplimiento otorgada; en el entendido que el monto total de las citadas sanciones no excederá la cuantía de la garantía de cumplimiento del contrato otorgada por el proveedor.</w:t>
      </w:r>
    </w:p>
    <w:p w:rsidR="009C0970" w:rsidRDefault="009C0970">
      <w:pPr>
        <w:jc w:val="both"/>
        <w:rPr>
          <w:rFonts w:ascii="Calibri" w:eastAsia="Calibri" w:hAnsi="Calibri" w:cs="Calibri"/>
          <w:b/>
          <w:sz w:val="22"/>
          <w:szCs w:val="22"/>
          <w:u w:val="single"/>
        </w:rPr>
      </w:pPr>
    </w:p>
    <w:p w:rsidR="009C0970" w:rsidRDefault="000974DA" w:rsidP="000974DA">
      <w:pPr>
        <w:pStyle w:val="Ttulo3"/>
        <w:shd w:val="clear" w:color="auto" w:fill="BFBFBF"/>
        <w:rPr>
          <w:rFonts w:ascii="Calibri" w:eastAsia="Calibri" w:hAnsi="Calibri" w:cs="Calibri"/>
        </w:rPr>
      </w:pPr>
      <w:r>
        <w:rPr>
          <w:rFonts w:ascii="Calibri" w:eastAsia="Calibri" w:hAnsi="Calibri" w:cs="Calibri"/>
        </w:rPr>
        <w:t xml:space="preserve">X. </w:t>
      </w:r>
      <w:r w:rsidR="0069307D">
        <w:rPr>
          <w:rFonts w:ascii="Calibri" w:eastAsia="Calibri" w:hAnsi="Calibri" w:cs="Calibri"/>
        </w:rPr>
        <w:t>Aspectos generales</w:t>
      </w:r>
    </w:p>
    <w:p w:rsidR="009C0970" w:rsidRDefault="009C0970">
      <w:pPr>
        <w:jc w:val="both"/>
        <w:rPr>
          <w:rFonts w:ascii="Calibri" w:eastAsia="Calibri" w:hAnsi="Calibri" w:cs="Calibri"/>
          <w:sz w:val="22"/>
          <w:szCs w:val="22"/>
        </w:rPr>
      </w:pPr>
    </w:p>
    <w:p w:rsidR="009C0970" w:rsidRDefault="0069307D">
      <w:pPr>
        <w:numPr>
          <w:ilvl w:val="0"/>
          <w:numId w:val="6"/>
        </w:numPr>
        <w:jc w:val="both"/>
        <w:rPr>
          <w:rFonts w:ascii="Calibri" w:eastAsia="Calibri" w:hAnsi="Calibri" w:cs="Calibri"/>
          <w:sz w:val="22"/>
          <w:szCs w:val="22"/>
        </w:rPr>
      </w:pPr>
      <w:r>
        <w:rPr>
          <w:rFonts w:ascii="Calibri" w:eastAsia="Calibri" w:hAnsi="Calibri" w:cs="Calibri"/>
          <w:sz w:val="22"/>
          <w:szCs w:val="22"/>
        </w:rPr>
        <w:t>El licitante adjudicado será responsable de las violaciones a los derechos de autor o de propiedad industrial de terceros derivadas del suministro de los bienes y servicios objeto de la presente convocatoria, obligándose a indemnizar y sacar en paz y a salvo de todas las reclamaciones, demandas o acciones que, en su caso, hagan los terceros titulares de los derechos de propiedad a la dependencia convocante, incluyendo los gastos, cargos, honorarios de abogados, pérdidas o daños que pudieran provocar dichas reclamaciones.</w:t>
      </w:r>
    </w:p>
    <w:p w:rsidR="009C0970" w:rsidRDefault="009C0970">
      <w:pPr>
        <w:rPr>
          <w:highlight w:val="green"/>
        </w:rPr>
      </w:pPr>
    </w:p>
    <w:p w:rsidR="009C0970" w:rsidRDefault="0069307D">
      <w:pPr>
        <w:numPr>
          <w:ilvl w:val="0"/>
          <w:numId w:val="6"/>
        </w:numPr>
        <w:jc w:val="both"/>
        <w:rPr>
          <w:rFonts w:ascii="Calibri" w:eastAsia="Calibri" w:hAnsi="Calibri" w:cs="Calibri"/>
          <w:sz w:val="22"/>
          <w:szCs w:val="22"/>
        </w:rPr>
      </w:pPr>
      <w:r>
        <w:rPr>
          <w:rFonts w:ascii="Calibri" w:eastAsia="Calibri" w:hAnsi="Calibri" w:cs="Calibri"/>
          <w:sz w:val="22"/>
          <w:szCs w:val="22"/>
        </w:rPr>
        <w:t>No se aceptarán modificaciones por parte de los licitantes en las cotizaciones presentadas una vez que se inicie oficialmente la celebración del acto de apertura de ofertas, aun cuando sean errores involuntarios por parte del licitante o de terceros.</w:t>
      </w:r>
    </w:p>
    <w:p w:rsidR="009C0970" w:rsidRDefault="009C0970">
      <w:pPr>
        <w:rPr>
          <w:rFonts w:ascii="Calibri" w:eastAsia="Calibri" w:hAnsi="Calibri" w:cs="Calibri"/>
          <w:sz w:val="22"/>
          <w:szCs w:val="22"/>
        </w:rPr>
      </w:pPr>
    </w:p>
    <w:p w:rsidR="009C0970" w:rsidRDefault="0069307D">
      <w:pPr>
        <w:numPr>
          <w:ilvl w:val="0"/>
          <w:numId w:val="6"/>
        </w:numPr>
        <w:jc w:val="both"/>
        <w:rPr>
          <w:rFonts w:ascii="Calibri" w:eastAsia="Calibri" w:hAnsi="Calibri" w:cs="Calibri"/>
          <w:sz w:val="22"/>
          <w:szCs w:val="22"/>
        </w:rPr>
      </w:pPr>
      <w:r>
        <w:rPr>
          <w:rFonts w:ascii="Calibri" w:eastAsia="Calibri" w:hAnsi="Calibri" w:cs="Calibri"/>
          <w:sz w:val="22"/>
          <w:szCs w:val="22"/>
        </w:rPr>
        <w:t>El Comité podrá, cuando lo considere conveniente, solicitar a los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desechado el licitante.</w:t>
      </w:r>
    </w:p>
    <w:p w:rsidR="009C0970" w:rsidRDefault="009C0970">
      <w:pPr>
        <w:jc w:val="both"/>
        <w:rPr>
          <w:rFonts w:ascii="Calibri" w:eastAsia="Calibri" w:hAnsi="Calibri" w:cs="Calibri"/>
          <w:sz w:val="22"/>
          <w:szCs w:val="22"/>
        </w:rPr>
      </w:pPr>
    </w:p>
    <w:p w:rsidR="009C0970" w:rsidRDefault="0069307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El licitante adjudicado asumirá la responsabilidad total para el caso en que al proporcionar los bienes y/o servicios licitados, infrinjan derechos sobre patentes, marcas o violen registros o derechos de autor, liberando a la convocante y a la unidad requirente, de cualquier responsabilidad de carácter civil, penal, mercantil, fiscal o de cualquier otra índole. </w:t>
      </w:r>
    </w:p>
    <w:p w:rsidR="009C0970" w:rsidRDefault="009C0970">
      <w:pPr>
        <w:jc w:val="both"/>
        <w:rPr>
          <w:rFonts w:ascii="Calibri" w:eastAsia="Calibri" w:hAnsi="Calibri" w:cs="Calibri"/>
          <w:sz w:val="22"/>
          <w:szCs w:val="22"/>
        </w:rPr>
      </w:pPr>
    </w:p>
    <w:p w:rsidR="009C0970" w:rsidRDefault="0069307D">
      <w:pPr>
        <w:numPr>
          <w:ilvl w:val="0"/>
          <w:numId w:val="6"/>
        </w:numPr>
        <w:jc w:val="both"/>
        <w:rPr>
          <w:rFonts w:ascii="Calibri" w:eastAsia="Calibri" w:hAnsi="Calibri" w:cs="Calibri"/>
          <w:sz w:val="22"/>
          <w:szCs w:val="22"/>
        </w:rPr>
      </w:pPr>
      <w:r>
        <w:rPr>
          <w:rFonts w:ascii="Calibri" w:eastAsia="Calibri" w:hAnsi="Calibri" w:cs="Calibri"/>
          <w:sz w:val="22"/>
          <w:szCs w:val="22"/>
        </w:rPr>
        <w:t>Los licitantes participantes tendrán la obligación de otorgar las facilidades del caso, al personal que comisione la Secretaría de la Función Pública, en el ejercicio de sus facultades.</w:t>
      </w:r>
    </w:p>
    <w:p w:rsidR="009C0970" w:rsidRDefault="009C0970">
      <w:pPr>
        <w:ind w:left="720"/>
        <w:jc w:val="both"/>
        <w:rPr>
          <w:rFonts w:ascii="Calibri" w:eastAsia="Calibri" w:hAnsi="Calibri" w:cs="Calibri"/>
          <w:sz w:val="22"/>
          <w:szCs w:val="22"/>
        </w:rPr>
      </w:pPr>
    </w:p>
    <w:p w:rsidR="009C0970" w:rsidRDefault="0069307D">
      <w:pPr>
        <w:numPr>
          <w:ilvl w:val="0"/>
          <w:numId w:val="6"/>
        </w:numPr>
        <w:jc w:val="both"/>
        <w:rPr>
          <w:rFonts w:ascii="Calibri" w:eastAsia="Calibri" w:hAnsi="Calibri" w:cs="Calibri"/>
          <w:sz w:val="22"/>
          <w:szCs w:val="22"/>
        </w:rPr>
      </w:pPr>
      <w:r>
        <w:rPr>
          <w:rFonts w:ascii="Calibri" w:eastAsia="Calibri" w:hAnsi="Calibri" w:cs="Calibri"/>
          <w:sz w:val="22"/>
          <w:szCs w:val="22"/>
          <w:highlight w:val="white"/>
        </w:rPr>
        <w:lastRenderedPageBreak/>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9C0970" w:rsidRDefault="009C0970">
      <w:pPr>
        <w:jc w:val="both"/>
        <w:rPr>
          <w:rFonts w:ascii="Calibri" w:eastAsia="Calibri" w:hAnsi="Calibri" w:cs="Calibri"/>
          <w:sz w:val="22"/>
          <w:szCs w:val="22"/>
        </w:rPr>
      </w:pPr>
    </w:p>
    <w:p w:rsidR="009C0970" w:rsidRDefault="0069307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La facturación de los bienes o servicios contratados, para efectos de entrega y del pago respectivo, deberá ser conforme al </w:t>
      </w:r>
      <w:r>
        <w:rPr>
          <w:rFonts w:ascii="Calibri" w:eastAsia="Calibri" w:hAnsi="Calibri" w:cs="Calibri"/>
          <w:b/>
          <w:sz w:val="22"/>
          <w:szCs w:val="22"/>
        </w:rPr>
        <w:t xml:space="preserve">ANEXO </w:t>
      </w:r>
      <w:r w:rsidR="00E0771F">
        <w:rPr>
          <w:rFonts w:ascii="Calibri" w:eastAsia="Calibri" w:hAnsi="Calibri" w:cs="Calibri"/>
          <w:b/>
          <w:sz w:val="22"/>
          <w:szCs w:val="22"/>
        </w:rPr>
        <w:t>O</w:t>
      </w:r>
      <w:r w:rsidR="0034697E">
        <w:rPr>
          <w:rFonts w:ascii="Calibri" w:eastAsia="Calibri" w:hAnsi="Calibri" w:cs="Calibri"/>
          <w:b/>
          <w:sz w:val="22"/>
          <w:szCs w:val="22"/>
        </w:rPr>
        <w:t xml:space="preserve"> y O-I</w:t>
      </w:r>
      <w:r>
        <w:rPr>
          <w:rFonts w:ascii="Calibri" w:eastAsia="Calibri" w:hAnsi="Calibri" w:cs="Calibri"/>
          <w:b/>
          <w:sz w:val="22"/>
          <w:szCs w:val="22"/>
        </w:rPr>
        <w:t>.</w:t>
      </w:r>
      <w:r>
        <w:rPr>
          <w:rFonts w:ascii="Calibri" w:eastAsia="Calibri" w:hAnsi="Calibri" w:cs="Calibri"/>
          <w:sz w:val="22"/>
          <w:szCs w:val="22"/>
        </w:rPr>
        <w:t xml:space="preserve"> </w:t>
      </w:r>
    </w:p>
    <w:p w:rsidR="009C0970" w:rsidRDefault="009C0970">
      <w:pPr>
        <w:jc w:val="both"/>
        <w:rPr>
          <w:rFonts w:ascii="Calibri" w:eastAsia="Calibri" w:hAnsi="Calibri" w:cs="Calibri"/>
          <w:sz w:val="22"/>
          <w:szCs w:val="22"/>
        </w:rPr>
      </w:pPr>
    </w:p>
    <w:p w:rsidR="009C0970" w:rsidRDefault="0069307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Los actos relativos a la Junta de Aclaraciones y Acto de Apertura de Ofertas, podrán ser presididos indistintamente por los C.C. José Luis Cuéllar Franco, Blanca Verónica Castañeda Díaz, Juan Jesús Torres Barajas, José Arturo Méndez Marmolejo, Gabriel Bravo Gutiérrez y/o </w:t>
      </w:r>
      <w:r w:rsidR="00E0771F">
        <w:rPr>
          <w:rFonts w:ascii="Calibri" w:eastAsia="Calibri" w:hAnsi="Calibri" w:cs="Calibri"/>
          <w:sz w:val="22"/>
          <w:szCs w:val="22"/>
        </w:rPr>
        <w:t>Miriam Sugghey Colmenero Rojas</w:t>
      </w:r>
      <w:r>
        <w:rPr>
          <w:rFonts w:ascii="Calibri" w:eastAsia="Calibri" w:hAnsi="Calibri" w:cs="Calibri"/>
          <w:sz w:val="22"/>
          <w:szCs w:val="22"/>
        </w:rPr>
        <w:t>, Servidores Públicos adscritos a la Dirección General, comisionados por parte del Comité de manera individual o conjunta. Lo anterior con fundamento en el artículo 33 BIS de la Ley de Adquisiciones, Arrendamientos y Servicios del Sector Público y artículo 47 segundo párrafo de su Reglamento; de conformidad a lo determinado en acuerdo del Acta No. 098ª de la Reunión Ordinaria del Comité de fecha 13 de marzo de 2019.</w:t>
      </w:r>
    </w:p>
    <w:p w:rsidR="009C0970" w:rsidRDefault="009C0970">
      <w:pPr>
        <w:jc w:val="both"/>
        <w:rPr>
          <w:rFonts w:ascii="Calibri" w:eastAsia="Calibri" w:hAnsi="Calibri" w:cs="Calibri"/>
          <w:sz w:val="22"/>
          <w:szCs w:val="22"/>
        </w:rPr>
      </w:pPr>
    </w:p>
    <w:p w:rsidR="009C0970" w:rsidRDefault="0069307D">
      <w:pPr>
        <w:jc w:val="center"/>
        <w:rPr>
          <w:rFonts w:ascii="Calibri" w:eastAsia="Calibri" w:hAnsi="Calibri" w:cs="Calibri"/>
          <w:b/>
          <w:sz w:val="22"/>
          <w:szCs w:val="22"/>
        </w:rPr>
      </w:pPr>
      <w:r>
        <w:rPr>
          <w:rFonts w:ascii="Calibri" w:eastAsia="Calibri" w:hAnsi="Calibri" w:cs="Calibri"/>
          <w:b/>
          <w:sz w:val="22"/>
          <w:szCs w:val="22"/>
        </w:rPr>
        <w:t>A  t  e  n  t  a  m  e  n  t  e</w:t>
      </w:r>
    </w:p>
    <w:p w:rsidR="009C0970" w:rsidRDefault="009C0970">
      <w:pPr>
        <w:jc w:val="center"/>
        <w:rPr>
          <w:rFonts w:ascii="Calibri" w:eastAsia="Calibri" w:hAnsi="Calibri" w:cs="Calibri"/>
          <w:b/>
          <w:sz w:val="22"/>
          <w:szCs w:val="22"/>
        </w:rPr>
      </w:pPr>
    </w:p>
    <w:p w:rsidR="009C0970" w:rsidRDefault="009C0970">
      <w:pPr>
        <w:jc w:val="center"/>
        <w:rPr>
          <w:rFonts w:ascii="Calibri" w:eastAsia="Calibri" w:hAnsi="Calibri" w:cs="Calibri"/>
          <w:b/>
          <w:sz w:val="22"/>
          <w:szCs w:val="22"/>
        </w:rPr>
      </w:pPr>
    </w:p>
    <w:p w:rsidR="009C0970" w:rsidRDefault="0069307D">
      <w:pPr>
        <w:jc w:val="center"/>
        <w:rPr>
          <w:rFonts w:ascii="Calibri" w:eastAsia="Calibri" w:hAnsi="Calibri" w:cs="Calibri"/>
          <w:b/>
          <w:sz w:val="22"/>
          <w:szCs w:val="22"/>
        </w:rPr>
      </w:pPr>
      <w:r>
        <w:rPr>
          <w:rFonts w:ascii="Calibri" w:eastAsia="Calibri" w:hAnsi="Calibri" w:cs="Calibri"/>
          <w:b/>
          <w:sz w:val="22"/>
          <w:szCs w:val="22"/>
        </w:rPr>
        <w:t>E l   C o m i t é</w:t>
      </w:r>
    </w:p>
    <w:sectPr w:rsidR="009C0970">
      <w:headerReference w:type="default" r:id="rId17"/>
      <w:footerReference w:type="even" r:id="rId18"/>
      <w:footerReference w:type="default" r:id="rId19"/>
      <w:pgSz w:w="12240" w:h="15840"/>
      <w:pgMar w:top="1259" w:right="1325" w:bottom="1418"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4A9" w:rsidRDefault="002C34A9">
      <w:r>
        <w:separator/>
      </w:r>
    </w:p>
  </w:endnote>
  <w:endnote w:type="continuationSeparator" w:id="0">
    <w:p w:rsidR="002C34A9" w:rsidRDefault="002C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A7F" w:rsidRDefault="00187A7F">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187A7F" w:rsidRDefault="00187A7F">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A7F" w:rsidRDefault="00187A7F">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E83DD6">
      <w:rPr>
        <w:noProof/>
        <w:color w:val="000000"/>
      </w:rPr>
      <w:t>10</w:t>
    </w:r>
    <w:r>
      <w:rPr>
        <w:color w:val="000000"/>
      </w:rPr>
      <w:fldChar w:fldCharType="end"/>
    </w:r>
  </w:p>
  <w:p w:rsidR="00187A7F" w:rsidRDefault="00187A7F">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187A7F" w:rsidRDefault="00187A7F">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187A7F" w:rsidRDefault="00187A7F">
    <w:pPr>
      <w:pBdr>
        <w:top w:val="nil"/>
        <w:left w:val="nil"/>
        <w:bottom w:val="nil"/>
        <w:right w:val="nil"/>
        <w:between w:val="nil"/>
      </w:pBdr>
      <w:tabs>
        <w:tab w:val="center" w:pos="4252"/>
        <w:tab w:val="right" w:pos="8504"/>
      </w:tabs>
      <w:jc w:val="center"/>
      <w:rPr>
        <w:rFonts w:ascii="Calibri" w:eastAsia="Calibri" w:hAnsi="Calibri" w:cs="Calibri"/>
        <w:b/>
        <w:color w:val="262626"/>
        <w:sz w:val="16"/>
        <w:szCs w:val="16"/>
      </w:rPr>
    </w:pPr>
    <w:r>
      <w:rPr>
        <w:rFonts w:ascii="Calibri" w:eastAsia="Calibri" w:hAnsi="Calibri" w:cs="Calibri"/>
        <w:b/>
        <w:color w:val="262626"/>
        <w:sz w:val="16"/>
        <w:szCs w:val="16"/>
      </w:rPr>
      <w:t>LICITACIÓN PÚBLICA INTERNACIONAL BAJO COBERTURA DE TRATADOS PRESENCIAL</w:t>
    </w:r>
  </w:p>
  <w:p w:rsidR="00187A7F" w:rsidRDefault="00187A7F">
    <w:pPr>
      <w:pBdr>
        <w:top w:val="nil"/>
        <w:left w:val="nil"/>
        <w:bottom w:val="nil"/>
        <w:right w:val="nil"/>
        <w:between w:val="nil"/>
      </w:pBdr>
      <w:tabs>
        <w:tab w:val="center" w:pos="4252"/>
        <w:tab w:val="right" w:pos="8504"/>
      </w:tabs>
      <w:jc w:val="center"/>
      <w:rPr>
        <w:rFonts w:ascii="Open Sans" w:eastAsia="Open Sans" w:hAnsi="Open Sans" w:cs="Open Sans"/>
        <w:b/>
        <w:color w:val="000000"/>
        <w:sz w:val="18"/>
        <w:szCs w:val="18"/>
      </w:rPr>
    </w:pPr>
    <w:r>
      <w:rPr>
        <w:rFonts w:ascii="Open Sans" w:eastAsia="Open Sans" w:hAnsi="Open Sans" w:cs="Open Sans"/>
        <w:b/>
        <w:color w:val="000000"/>
        <w:sz w:val="18"/>
        <w:szCs w:val="18"/>
      </w:rPr>
      <w:t>40004001-011-21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4A9" w:rsidRDefault="002C34A9">
      <w:r>
        <w:separator/>
      </w:r>
    </w:p>
  </w:footnote>
  <w:footnote w:type="continuationSeparator" w:id="0">
    <w:p w:rsidR="002C34A9" w:rsidRDefault="002C3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A7F" w:rsidRDefault="00187A7F">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noProof/>
        <w:color w:val="000000"/>
        <w:lang w:val="es-MX" w:eastAsia="es-MX"/>
      </w:rPr>
      <w:drawing>
        <wp:inline distT="0" distB="0" distL="0" distR="0">
          <wp:extent cx="685800" cy="714375"/>
          <wp:effectExtent l="0" t="0" r="0" b="0"/>
          <wp:docPr id="3"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685800" cy="714375"/>
                  </a:xfrm>
                  <a:prstGeom prst="rect">
                    <a:avLst/>
                  </a:prstGeom>
                  <a:ln/>
                </pic:spPr>
              </pic:pic>
            </a:graphicData>
          </a:graphic>
        </wp:inline>
      </w:drawing>
    </w:r>
  </w:p>
  <w:p w:rsidR="00187A7F" w:rsidRDefault="00187A7F">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Open Sans" w:eastAsia="Open Sans" w:hAnsi="Open Sans" w:cs="Open Sans"/>
        <w:b/>
        <w:color w:val="000000"/>
        <w:sz w:val="20"/>
        <w:szCs w:val="20"/>
      </w:rPr>
      <w:t>COMITÉ DE ADQUISICIONES, ARRENDAMIENTOS Y CONTRATACIÓN DE SERVICIOS DE LA ADMINISTRACIÓN PÚBLICA ESTATAL</w:t>
    </w:r>
  </w:p>
  <w:p w:rsidR="00187A7F" w:rsidRDefault="00187A7F">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27C5F"/>
    <w:multiLevelType w:val="multilevel"/>
    <w:tmpl w:val="2A740780"/>
    <w:lvl w:ilvl="0">
      <w:start w:val="5"/>
      <w:numFmt w:val="lowerLetter"/>
      <w:lvlText w:val="%1)"/>
      <w:lvlJc w:val="left"/>
      <w:pPr>
        <w:ind w:left="720" w:hanging="360"/>
      </w:pPr>
      <w:rPr>
        <w:rFonts w:hint="default"/>
        <w:b/>
        <w:i/>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D3F4908"/>
    <w:multiLevelType w:val="multilevel"/>
    <w:tmpl w:val="197C10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D9E059B"/>
    <w:multiLevelType w:val="multilevel"/>
    <w:tmpl w:val="69E268FA"/>
    <w:lvl w:ilvl="0">
      <w:start w:val="7"/>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7787D2D"/>
    <w:multiLevelType w:val="multilevel"/>
    <w:tmpl w:val="F44C917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nsid w:val="22E908D1"/>
    <w:multiLevelType w:val="multilevel"/>
    <w:tmpl w:val="B34053DA"/>
    <w:lvl w:ilvl="0">
      <w:start w:val="1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C545810"/>
    <w:multiLevelType w:val="multilevel"/>
    <w:tmpl w:val="32B4705C"/>
    <w:lvl w:ilvl="0">
      <w:start w:val="1"/>
      <w:numFmt w:val="decimal"/>
      <w:lvlText w:val="%1)"/>
      <w:lvlJc w:val="left"/>
      <w:pPr>
        <w:ind w:left="1080" w:hanging="360"/>
      </w:pPr>
      <w:rPr>
        <w:sz w:val="18"/>
        <w:szCs w:val="1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304E6831"/>
    <w:multiLevelType w:val="multilevel"/>
    <w:tmpl w:val="F948F0E2"/>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nsid w:val="308F29F2"/>
    <w:multiLevelType w:val="multilevel"/>
    <w:tmpl w:val="B5BEB22A"/>
    <w:lvl w:ilvl="0">
      <w:start w:val="1"/>
      <w:numFmt w:val="lowerLetter"/>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36B173DE"/>
    <w:multiLevelType w:val="multilevel"/>
    <w:tmpl w:val="94CCC3E0"/>
    <w:lvl w:ilvl="0">
      <w:start w:val="1"/>
      <w:numFmt w:val="lowerLetter"/>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4375255C"/>
    <w:multiLevelType w:val="multilevel"/>
    <w:tmpl w:val="F34A1C7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74B5A31"/>
    <w:multiLevelType w:val="multilevel"/>
    <w:tmpl w:val="C1E290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92272A7"/>
    <w:multiLevelType w:val="multilevel"/>
    <w:tmpl w:val="733E819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
    <w:nsid w:val="4FD142D5"/>
    <w:multiLevelType w:val="multilevel"/>
    <w:tmpl w:val="48AEAA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34D6EE2"/>
    <w:multiLevelType w:val="multilevel"/>
    <w:tmpl w:val="4CCA61E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7C6BA4"/>
    <w:multiLevelType w:val="multilevel"/>
    <w:tmpl w:val="7B7A744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BE58F4"/>
    <w:multiLevelType w:val="multilevel"/>
    <w:tmpl w:val="7058591C"/>
    <w:lvl w:ilvl="0">
      <w:start w:val="1"/>
      <w:numFmt w:val="lowerLetter"/>
      <w:lvlText w:val="%1)"/>
      <w:lvlJc w:val="left"/>
      <w:pPr>
        <w:ind w:left="720" w:hanging="360"/>
      </w:pPr>
      <w:rPr>
        <w:b/>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9C73D0A"/>
    <w:multiLevelType w:val="multilevel"/>
    <w:tmpl w:val="F314F41C"/>
    <w:lvl w:ilvl="0">
      <w:start w:val="1"/>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A3D03C0"/>
    <w:multiLevelType w:val="multilevel"/>
    <w:tmpl w:val="F9084176"/>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CA70A84"/>
    <w:multiLevelType w:val="multilevel"/>
    <w:tmpl w:val="3E361BC8"/>
    <w:lvl w:ilvl="0">
      <w:start w:val="1"/>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FF02B71"/>
    <w:multiLevelType w:val="multilevel"/>
    <w:tmpl w:val="8B04A4A0"/>
    <w:lvl w:ilvl="0">
      <w:start w:val="1"/>
      <w:numFmt w:val="bullet"/>
      <w:lvlText w:val="●"/>
      <w:lvlJc w:val="left"/>
      <w:pPr>
        <w:ind w:left="360" w:hanging="360"/>
      </w:pPr>
      <w:rPr>
        <w:rFonts w:ascii="Noto Sans Symbols" w:eastAsia="Noto Sans Symbols" w:hAnsi="Noto Sans Symbols" w:cs="Noto Sans Symbols"/>
        <w:sz w:val="28"/>
        <w:szCs w:val="2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nsid w:val="6FFB3E84"/>
    <w:multiLevelType w:val="multilevel"/>
    <w:tmpl w:val="7058591C"/>
    <w:lvl w:ilvl="0">
      <w:start w:val="1"/>
      <w:numFmt w:val="lowerLetter"/>
      <w:lvlText w:val="%1)"/>
      <w:lvlJc w:val="left"/>
      <w:pPr>
        <w:ind w:left="720" w:hanging="360"/>
      </w:pPr>
      <w:rPr>
        <w:b/>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925468D"/>
    <w:multiLevelType w:val="multilevel"/>
    <w:tmpl w:val="9D02DF30"/>
    <w:lvl w:ilvl="0">
      <w:start w:val="1"/>
      <w:numFmt w:val="lowerLetter"/>
      <w:lvlText w:val="%1)"/>
      <w:lvlJc w:val="left"/>
      <w:pPr>
        <w:ind w:left="360" w:hanging="360"/>
      </w:pPr>
      <w:rPr>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7A014BE1"/>
    <w:multiLevelType w:val="multilevel"/>
    <w:tmpl w:val="7058591C"/>
    <w:lvl w:ilvl="0">
      <w:start w:val="1"/>
      <w:numFmt w:val="lowerLetter"/>
      <w:lvlText w:val="%1)"/>
      <w:lvlJc w:val="left"/>
      <w:pPr>
        <w:ind w:left="720" w:hanging="360"/>
      </w:pPr>
      <w:rPr>
        <w:b/>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E722372"/>
    <w:multiLevelType w:val="multilevel"/>
    <w:tmpl w:val="2A9C05FE"/>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7"/>
  </w:num>
  <w:num w:numId="2">
    <w:abstractNumId w:val="12"/>
  </w:num>
  <w:num w:numId="3">
    <w:abstractNumId w:val="8"/>
  </w:num>
  <w:num w:numId="4">
    <w:abstractNumId w:val="22"/>
  </w:num>
  <w:num w:numId="5">
    <w:abstractNumId w:val="2"/>
  </w:num>
  <w:num w:numId="6">
    <w:abstractNumId w:val="13"/>
  </w:num>
  <w:num w:numId="7">
    <w:abstractNumId w:val="14"/>
  </w:num>
  <w:num w:numId="8">
    <w:abstractNumId w:val="9"/>
  </w:num>
  <w:num w:numId="9">
    <w:abstractNumId w:val="6"/>
  </w:num>
  <w:num w:numId="10">
    <w:abstractNumId w:val="16"/>
  </w:num>
  <w:num w:numId="11">
    <w:abstractNumId w:val="11"/>
  </w:num>
  <w:num w:numId="12">
    <w:abstractNumId w:val="10"/>
  </w:num>
  <w:num w:numId="13">
    <w:abstractNumId w:val="5"/>
  </w:num>
  <w:num w:numId="14">
    <w:abstractNumId w:val="21"/>
  </w:num>
  <w:num w:numId="15">
    <w:abstractNumId w:val="17"/>
  </w:num>
  <w:num w:numId="16">
    <w:abstractNumId w:val="19"/>
  </w:num>
  <w:num w:numId="17">
    <w:abstractNumId w:val="23"/>
  </w:num>
  <w:num w:numId="18">
    <w:abstractNumId w:val="1"/>
  </w:num>
  <w:num w:numId="19">
    <w:abstractNumId w:val="4"/>
  </w:num>
  <w:num w:numId="20">
    <w:abstractNumId w:val="18"/>
  </w:num>
  <w:num w:numId="21">
    <w:abstractNumId w:val="3"/>
  </w:num>
  <w:num w:numId="22">
    <w:abstractNumId w:val="20"/>
  </w:num>
  <w:num w:numId="23">
    <w:abstractNumId w:val="15"/>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C0970"/>
    <w:rsid w:val="00062273"/>
    <w:rsid w:val="0008546A"/>
    <w:rsid w:val="000974DA"/>
    <w:rsid w:val="000C24BB"/>
    <w:rsid w:val="000F23F7"/>
    <w:rsid w:val="00123A47"/>
    <w:rsid w:val="00187688"/>
    <w:rsid w:val="00187A7F"/>
    <w:rsid w:val="001E658C"/>
    <w:rsid w:val="0023017C"/>
    <w:rsid w:val="00265664"/>
    <w:rsid w:val="0027249F"/>
    <w:rsid w:val="00276CFA"/>
    <w:rsid w:val="00284C13"/>
    <w:rsid w:val="002C34A9"/>
    <w:rsid w:val="002D234F"/>
    <w:rsid w:val="003345E6"/>
    <w:rsid w:val="00340C95"/>
    <w:rsid w:val="0034697E"/>
    <w:rsid w:val="003D76A5"/>
    <w:rsid w:val="004A3E67"/>
    <w:rsid w:val="005470ED"/>
    <w:rsid w:val="0064515D"/>
    <w:rsid w:val="00676E2E"/>
    <w:rsid w:val="0069307D"/>
    <w:rsid w:val="006C2F0D"/>
    <w:rsid w:val="00731C95"/>
    <w:rsid w:val="007456DD"/>
    <w:rsid w:val="00781D71"/>
    <w:rsid w:val="007A5E4D"/>
    <w:rsid w:val="007D5264"/>
    <w:rsid w:val="007F4390"/>
    <w:rsid w:val="00815A2D"/>
    <w:rsid w:val="008C1B68"/>
    <w:rsid w:val="008C7338"/>
    <w:rsid w:val="00993270"/>
    <w:rsid w:val="0099741D"/>
    <w:rsid w:val="009C0970"/>
    <w:rsid w:val="00AB3627"/>
    <w:rsid w:val="00AC28F3"/>
    <w:rsid w:val="00B01064"/>
    <w:rsid w:val="00B41EC0"/>
    <w:rsid w:val="00B43EF1"/>
    <w:rsid w:val="00B524DF"/>
    <w:rsid w:val="00BD68D7"/>
    <w:rsid w:val="00D754F6"/>
    <w:rsid w:val="00D94494"/>
    <w:rsid w:val="00DB1BAD"/>
    <w:rsid w:val="00E0771F"/>
    <w:rsid w:val="00E122DC"/>
    <w:rsid w:val="00E83DD6"/>
    <w:rsid w:val="00E92A08"/>
    <w:rsid w:val="00EA4455"/>
    <w:rsid w:val="00EC0CD6"/>
    <w:rsid w:val="00EC461D"/>
    <w:rsid w:val="00EF60BA"/>
    <w:rsid w:val="00F6154C"/>
    <w:rsid w:val="00F815A3"/>
    <w:rsid w:val="00FB63EC"/>
    <w:rsid w:val="00FF209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rPr>
      <w:lang w:eastAsia="es-ES"/>
    </w:rPr>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link w:val="PiedepginaCar"/>
    <w:uiPriority w:val="99"/>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vistosa-nfasis11">
    <w:name w:val="Lista vistosa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3C1A"/>
    <w:pPr>
      <w:spacing w:beforeLines="1" w:afterLines="1"/>
    </w:pPr>
    <w:rPr>
      <w:rFonts w:ascii="Times" w:eastAsia="Cambria" w:hAnsi="Times"/>
      <w:sz w:val="20"/>
      <w:szCs w:val="20"/>
      <w:lang w:val="es-ES_tradnl" w:eastAsia="es-ES_tradnl"/>
    </w:rPr>
  </w:style>
  <w:style w:type="paragraph" w:customStyle="1" w:styleId="Default">
    <w:name w:val="Default"/>
    <w:rsid w:val="004611FA"/>
    <w:pPr>
      <w:widowControl w:val="0"/>
      <w:autoSpaceDE w:val="0"/>
      <w:autoSpaceDN w:val="0"/>
      <w:adjustRightInd w:val="0"/>
    </w:pPr>
    <w:rPr>
      <w:rFonts w:ascii="Arial" w:eastAsia="MS Mincho" w:hAnsi="Arial" w:cs="Arial"/>
      <w:color w:val="000000"/>
      <w:lang w:eastAsia="ja-JP"/>
    </w:rPr>
  </w:style>
  <w:style w:type="table" w:styleId="Sombreadoclaro">
    <w:name w:val="Light Shading"/>
    <w:basedOn w:val="Tablanormal"/>
    <w:rsid w:val="00EB0A9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Refdecomentario">
    <w:name w:val="annotation reference"/>
    <w:rsid w:val="00EB0A97"/>
    <w:rPr>
      <w:sz w:val="18"/>
      <w:szCs w:val="18"/>
    </w:rPr>
  </w:style>
  <w:style w:type="paragraph" w:styleId="Textocomentario">
    <w:name w:val="annotation text"/>
    <w:basedOn w:val="Normal"/>
    <w:link w:val="TextocomentarioCar"/>
    <w:rsid w:val="00EB0A97"/>
    <w:rPr>
      <w:lang w:eastAsia="x-none"/>
    </w:rPr>
  </w:style>
  <w:style w:type="character" w:customStyle="1" w:styleId="TextocomentarioCar">
    <w:name w:val="Texto comentario Car"/>
    <w:link w:val="Textocomentario"/>
    <w:rsid w:val="00EB0A97"/>
    <w:rPr>
      <w:sz w:val="24"/>
      <w:szCs w:val="24"/>
      <w:lang w:val="es-ES" w:eastAsia="x-none"/>
    </w:rPr>
  </w:style>
  <w:style w:type="table" w:styleId="Tablaconcuadrcula">
    <w:name w:val="Table Grid"/>
    <w:basedOn w:val="Tablanormal"/>
    <w:rsid w:val="00846425"/>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rsid w:val="00F203F3"/>
    <w:rPr>
      <w:b/>
      <w:bCs/>
    </w:rPr>
  </w:style>
  <w:style w:type="character" w:customStyle="1" w:styleId="AsuntodelcomentarioCar">
    <w:name w:val="Asunto del comentario Car"/>
    <w:link w:val="Asuntodelcomentario"/>
    <w:rsid w:val="00F203F3"/>
    <w:rPr>
      <w:b/>
      <w:bCs/>
      <w:sz w:val="24"/>
      <w:szCs w:val="24"/>
      <w:lang w:val="es-ES" w:eastAsia="x-none"/>
    </w:rPr>
  </w:style>
  <w:style w:type="paragraph" w:styleId="Prrafodelista">
    <w:name w:val="List Paragraph"/>
    <w:basedOn w:val="Normal"/>
    <w:uiPriority w:val="34"/>
    <w:qFormat/>
    <w:rsid w:val="00D62870"/>
    <w:pPr>
      <w:ind w:left="708"/>
    </w:pPr>
  </w:style>
  <w:style w:type="character" w:customStyle="1" w:styleId="apple-converted-space">
    <w:name w:val="apple-converted-space"/>
    <w:basedOn w:val="Fuentedeprrafopredeter"/>
    <w:rsid w:val="00E837CC"/>
  </w:style>
  <w:style w:type="paragraph" w:customStyle="1" w:styleId="m4822368425446659167gmail-msobodytext2">
    <w:name w:val="m_4822368425446659167gmail-msobodytext2"/>
    <w:basedOn w:val="Normal"/>
    <w:rsid w:val="00E837CC"/>
    <w:pPr>
      <w:spacing w:before="100" w:beforeAutospacing="1" w:after="100" w:afterAutospacing="1"/>
    </w:pPr>
  </w:style>
  <w:style w:type="character" w:customStyle="1" w:styleId="tl8wme">
    <w:name w:val="tl8wme"/>
    <w:basedOn w:val="Fuentedeprrafopredeter"/>
    <w:rsid w:val="00B73D56"/>
  </w:style>
  <w:style w:type="character" w:styleId="Textodelmarcadordeposicin">
    <w:name w:val="Placeholder Text"/>
    <w:basedOn w:val="Fuentedeprrafopredeter"/>
    <w:semiHidden/>
    <w:rsid w:val="008E1C64"/>
    <w:rPr>
      <w:color w:val="808080"/>
    </w:rPr>
  </w:style>
  <w:style w:type="paragraph" w:customStyle="1" w:styleId="Texto">
    <w:name w:val="Texto"/>
    <w:basedOn w:val="Normal"/>
    <w:rsid w:val="008F73DB"/>
    <w:pPr>
      <w:spacing w:after="101" w:line="216" w:lineRule="exact"/>
      <w:ind w:firstLine="288"/>
      <w:jc w:val="both"/>
    </w:pPr>
    <w:rPr>
      <w:rFonts w:ascii="Arial" w:hAnsi="Arial" w:cs="Arial"/>
      <w:sz w:val="18"/>
      <w:szCs w:val="20"/>
      <w:lang w:eastAsia="es-MX"/>
    </w:rPr>
  </w:style>
  <w:style w:type="character" w:customStyle="1" w:styleId="PiedepginaCar">
    <w:name w:val="Pie de página Car"/>
    <w:link w:val="Piedepgina"/>
    <w:uiPriority w:val="99"/>
    <w:rsid w:val="00D210E0"/>
    <w:rPr>
      <w:sz w:val="24"/>
      <w:szCs w:val="24"/>
      <w:lang w:val="es-ES" w:eastAsia="es-ES"/>
    </w:rPr>
  </w:style>
  <w:style w:type="paragraph" w:customStyle="1" w:styleId="Listavistosa-nfasis12">
    <w:name w:val="Lista vistosa - Énfasis 12"/>
    <w:basedOn w:val="Normal"/>
    <w:qFormat/>
    <w:rsid w:val="008533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rPr>
      <w:lang w:eastAsia="es-ES"/>
    </w:rPr>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link w:val="PiedepginaCar"/>
    <w:uiPriority w:val="99"/>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vistosa-nfasis11">
    <w:name w:val="Lista vistosa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3C1A"/>
    <w:pPr>
      <w:spacing w:beforeLines="1" w:afterLines="1"/>
    </w:pPr>
    <w:rPr>
      <w:rFonts w:ascii="Times" w:eastAsia="Cambria" w:hAnsi="Times"/>
      <w:sz w:val="20"/>
      <w:szCs w:val="20"/>
      <w:lang w:val="es-ES_tradnl" w:eastAsia="es-ES_tradnl"/>
    </w:rPr>
  </w:style>
  <w:style w:type="paragraph" w:customStyle="1" w:styleId="Default">
    <w:name w:val="Default"/>
    <w:rsid w:val="004611FA"/>
    <w:pPr>
      <w:widowControl w:val="0"/>
      <w:autoSpaceDE w:val="0"/>
      <w:autoSpaceDN w:val="0"/>
      <w:adjustRightInd w:val="0"/>
    </w:pPr>
    <w:rPr>
      <w:rFonts w:ascii="Arial" w:eastAsia="MS Mincho" w:hAnsi="Arial" w:cs="Arial"/>
      <w:color w:val="000000"/>
      <w:lang w:eastAsia="ja-JP"/>
    </w:rPr>
  </w:style>
  <w:style w:type="table" w:styleId="Sombreadoclaro">
    <w:name w:val="Light Shading"/>
    <w:basedOn w:val="Tablanormal"/>
    <w:rsid w:val="00EB0A9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Refdecomentario">
    <w:name w:val="annotation reference"/>
    <w:rsid w:val="00EB0A97"/>
    <w:rPr>
      <w:sz w:val="18"/>
      <w:szCs w:val="18"/>
    </w:rPr>
  </w:style>
  <w:style w:type="paragraph" w:styleId="Textocomentario">
    <w:name w:val="annotation text"/>
    <w:basedOn w:val="Normal"/>
    <w:link w:val="TextocomentarioCar"/>
    <w:rsid w:val="00EB0A97"/>
    <w:rPr>
      <w:lang w:eastAsia="x-none"/>
    </w:rPr>
  </w:style>
  <w:style w:type="character" w:customStyle="1" w:styleId="TextocomentarioCar">
    <w:name w:val="Texto comentario Car"/>
    <w:link w:val="Textocomentario"/>
    <w:rsid w:val="00EB0A97"/>
    <w:rPr>
      <w:sz w:val="24"/>
      <w:szCs w:val="24"/>
      <w:lang w:val="es-ES" w:eastAsia="x-none"/>
    </w:rPr>
  </w:style>
  <w:style w:type="table" w:styleId="Tablaconcuadrcula">
    <w:name w:val="Table Grid"/>
    <w:basedOn w:val="Tablanormal"/>
    <w:rsid w:val="00846425"/>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rsid w:val="00F203F3"/>
    <w:rPr>
      <w:b/>
      <w:bCs/>
    </w:rPr>
  </w:style>
  <w:style w:type="character" w:customStyle="1" w:styleId="AsuntodelcomentarioCar">
    <w:name w:val="Asunto del comentario Car"/>
    <w:link w:val="Asuntodelcomentario"/>
    <w:rsid w:val="00F203F3"/>
    <w:rPr>
      <w:b/>
      <w:bCs/>
      <w:sz w:val="24"/>
      <w:szCs w:val="24"/>
      <w:lang w:val="es-ES" w:eastAsia="x-none"/>
    </w:rPr>
  </w:style>
  <w:style w:type="paragraph" w:styleId="Prrafodelista">
    <w:name w:val="List Paragraph"/>
    <w:basedOn w:val="Normal"/>
    <w:uiPriority w:val="34"/>
    <w:qFormat/>
    <w:rsid w:val="00D62870"/>
    <w:pPr>
      <w:ind w:left="708"/>
    </w:pPr>
  </w:style>
  <w:style w:type="character" w:customStyle="1" w:styleId="apple-converted-space">
    <w:name w:val="apple-converted-space"/>
    <w:basedOn w:val="Fuentedeprrafopredeter"/>
    <w:rsid w:val="00E837CC"/>
  </w:style>
  <w:style w:type="paragraph" w:customStyle="1" w:styleId="m4822368425446659167gmail-msobodytext2">
    <w:name w:val="m_4822368425446659167gmail-msobodytext2"/>
    <w:basedOn w:val="Normal"/>
    <w:rsid w:val="00E837CC"/>
    <w:pPr>
      <w:spacing w:before="100" w:beforeAutospacing="1" w:after="100" w:afterAutospacing="1"/>
    </w:pPr>
  </w:style>
  <w:style w:type="character" w:customStyle="1" w:styleId="tl8wme">
    <w:name w:val="tl8wme"/>
    <w:basedOn w:val="Fuentedeprrafopredeter"/>
    <w:rsid w:val="00B73D56"/>
  </w:style>
  <w:style w:type="character" w:styleId="Textodelmarcadordeposicin">
    <w:name w:val="Placeholder Text"/>
    <w:basedOn w:val="Fuentedeprrafopredeter"/>
    <w:semiHidden/>
    <w:rsid w:val="008E1C64"/>
    <w:rPr>
      <w:color w:val="808080"/>
    </w:rPr>
  </w:style>
  <w:style w:type="paragraph" w:customStyle="1" w:styleId="Texto">
    <w:name w:val="Texto"/>
    <w:basedOn w:val="Normal"/>
    <w:rsid w:val="008F73DB"/>
    <w:pPr>
      <w:spacing w:after="101" w:line="216" w:lineRule="exact"/>
      <w:ind w:firstLine="288"/>
      <w:jc w:val="both"/>
    </w:pPr>
    <w:rPr>
      <w:rFonts w:ascii="Arial" w:hAnsi="Arial" w:cs="Arial"/>
      <w:sz w:val="18"/>
      <w:szCs w:val="20"/>
      <w:lang w:eastAsia="es-MX"/>
    </w:rPr>
  </w:style>
  <w:style w:type="character" w:customStyle="1" w:styleId="PiedepginaCar">
    <w:name w:val="Pie de página Car"/>
    <w:link w:val="Piedepgina"/>
    <w:uiPriority w:val="99"/>
    <w:rsid w:val="00D210E0"/>
    <w:rPr>
      <w:sz w:val="24"/>
      <w:szCs w:val="24"/>
      <w:lang w:val="es-ES" w:eastAsia="es-ES"/>
    </w:rPr>
  </w:style>
  <w:style w:type="paragraph" w:customStyle="1" w:styleId="Listavistosa-nfasis12">
    <w:name w:val="Lista vistosa - Énfasis 12"/>
    <w:basedOn w:val="Normal"/>
    <w:qFormat/>
    <w:rsid w:val="008533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412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compranet.hacienda.gob.mx/web/login.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fadas.guanajuato.gob.mx/compr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 TargetMode="External"/><Relationship Id="rId5" Type="http://schemas.openxmlformats.org/officeDocument/2006/relationships/settings" Target="settings.xml"/><Relationship Id="rId15" Type="http://schemas.openxmlformats.org/officeDocument/2006/relationships/hyperlink" Target="http://dgrmsg.guanajuato.gob.mx/adquisiciones.gto"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mcolmenero@guanajuato.gob.mx" TargetMode="External"/><Relationship Id="rId14" Type="http://schemas.openxmlformats.org/officeDocument/2006/relationships/hyperlink" Target="https://compranet.hacienda.gob.mx/web/login.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1VO7y3QZWy9F/xaUVNccUUa67A==">AMUW2mWJ/zmtrWUZ9cDb5xlPZlVW6XXOZrONl4F7GuGJkroBog3VuUl84s8GQP0nV+jn/mVoaNG/YkK0byd8gTeJpIRJWVc/HHpXdA8romolWLC5+/KiiCS2lyshbd2pCzbH/uPYfzwTmy5qKgtW40Vh6Pj/LTxjOw==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30</Pages>
  <Words>11663</Words>
  <Characters>64152</Characters>
  <Application>Microsoft Office Word</Application>
  <DocSecurity>0</DocSecurity>
  <Lines>534</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34</cp:revision>
  <dcterms:created xsi:type="dcterms:W3CDTF">2019-10-30T22:18:00Z</dcterms:created>
  <dcterms:modified xsi:type="dcterms:W3CDTF">2021-10-19T18:48:00Z</dcterms:modified>
</cp:coreProperties>
</file>